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5B286" w14:textId="77777777" w:rsidR="00912664" w:rsidRDefault="00912664" w:rsidP="00912664">
      <w:pPr>
        <w:shd w:val="clear" w:color="auto" w:fill="FFFFFF"/>
        <w:spacing w:after="0"/>
        <w:jc w:val="both"/>
        <w:rPr>
          <w:rFonts w:ascii="Times New Roman" w:hAnsi="Times New Roman"/>
          <w:spacing w:val="-13"/>
          <w:sz w:val="28"/>
          <w:szCs w:val="28"/>
        </w:rPr>
      </w:pPr>
      <w:proofErr w:type="spellStart"/>
      <w:r>
        <w:rPr>
          <w:rFonts w:ascii="Times New Roman" w:hAnsi="Times New Roman"/>
          <w:spacing w:val="-13"/>
          <w:sz w:val="28"/>
          <w:szCs w:val="28"/>
        </w:rPr>
        <w:t>Авельцев</w:t>
      </w:r>
      <w:proofErr w:type="spellEnd"/>
      <w:r>
        <w:rPr>
          <w:rFonts w:ascii="Times New Roman" w:hAnsi="Times New Roman"/>
          <w:spacing w:val="-13"/>
          <w:sz w:val="28"/>
          <w:szCs w:val="28"/>
        </w:rPr>
        <w:t xml:space="preserve"> Р.А.</w:t>
      </w:r>
    </w:p>
    <w:p w14:paraId="357E7647" w14:textId="77777777" w:rsidR="00912664" w:rsidRDefault="00912664" w:rsidP="00912664">
      <w:pPr>
        <w:shd w:val="clear" w:color="auto" w:fill="FFFFFF"/>
        <w:spacing w:after="0"/>
        <w:jc w:val="center"/>
        <w:rPr>
          <w:rFonts w:ascii="Times New Roman" w:hAnsi="Times New Roman"/>
          <w:b/>
          <w:spacing w:val="-13"/>
          <w:sz w:val="28"/>
          <w:szCs w:val="28"/>
        </w:rPr>
      </w:pPr>
    </w:p>
    <w:p w14:paraId="4F8C5317" w14:textId="77777777" w:rsidR="00912664" w:rsidRDefault="00912664" w:rsidP="00912664">
      <w:pPr>
        <w:widowControl w:val="0"/>
        <w:suppressAutoHyphens/>
        <w:autoSpaceDE w:val="0"/>
        <w:autoSpaceDN w:val="0"/>
        <w:adjustRightInd w:val="0"/>
        <w:spacing w:after="0"/>
        <w:jc w:val="center"/>
        <w:rPr>
          <w:rFonts w:ascii="Times New Roman" w:hAnsi="Times New Roman"/>
          <w:b/>
          <w:color w:val="0D0D0D" w:themeColor="text1" w:themeTint="F2"/>
          <w:sz w:val="28"/>
          <w:szCs w:val="28"/>
        </w:rPr>
      </w:pPr>
      <w:r>
        <w:rPr>
          <w:rFonts w:ascii="Times New Roman" w:hAnsi="Times New Roman"/>
          <w:b/>
          <w:spacing w:val="-13"/>
          <w:sz w:val="28"/>
          <w:szCs w:val="28"/>
        </w:rPr>
        <w:t xml:space="preserve">МДК.03.01 </w:t>
      </w:r>
      <w:r>
        <w:rPr>
          <w:rFonts w:ascii="Times New Roman" w:hAnsi="Times New Roman"/>
          <w:b/>
          <w:color w:val="0D0D0D" w:themeColor="text1" w:themeTint="F2"/>
          <w:sz w:val="28"/>
          <w:szCs w:val="28"/>
        </w:rPr>
        <w:t xml:space="preserve">Профессионально-теоретическая подготовка по профессии </w:t>
      </w:r>
    </w:p>
    <w:p w14:paraId="555C81BB" w14:textId="77777777" w:rsidR="00912664" w:rsidRDefault="00912664" w:rsidP="00912664">
      <w:pPr>
        <w:widowControl w:val="0"/>
        <w:suppressAutoHyphens/>
        <w:autoSpaceDE w:val="0"/>
        <w:autoSpaceDN w:val="0"/>
        <w:adjustRightInd w:val="0"/>
        <w:spacing w:after="0"/>
        <w:jc w:val="center"/>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11442 «Водитель автомобиля (категории «С»)</w:t>
      </w:r>
    </w:p>
    <w:p w14:paraId="58E9BDBF" w14:textId="77777777" w:rsidR="00912664" w:rsidRDefault="00912664" w:rsidP="00912664">
      <w:pPr>
        <w:spacing w:after="0"/>
        <w:ind w:left="96" w:right="51"/>
        <w:jc w:val="center"/>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Тема</w:t>
      </w:r>
      <w:r>
        <w:rPr>
          <w:rFonts w:ascii="Times New Roman" w:hAnsi="Times New Roman"/>
          <w:b/>
          <w:caps/>
          <w:color w:val="0D0D0D" w:themeColor="text1" w:themeTint="F2"/>
          <w:sz w:val="28"/>
          <w:szCs w:val="28"/>
        </w:rPr>
        <w:t xml:space="preserve"> </w:t>
      </w:r>
      <w:proofErr w:type="gramStart"/>
      <w:r>
        <w:rPr>
          <w:rFonts w:ascii="Times New Roman" w:hAnsi="Times New Roman"/>
          <w:b/>
          <w:caps/>
          <w:color w:val="0D0D0D" w:themeColor="text1" w:themeTint="F2"/>
          <w:sz w:val="28"/>
          <w:szCs w:val="28"/>
        </w:rPr>
        <w:t>1.</w:t>
      </w:r>
      <w:r>
        <w:rPr>
          <w:rFonts w:ascii="Times New Roman" w:hAnsi="Times New Roman"/>
          <w:b/>
          <w:color w:val="0D0D0D" w:themeColor="text1" w:themeTint="F2"/>
          <w:sz w:val="28"/>
          <w:szCs w:val="28"/>
        </w:rPr>
        <w:t>2  Устройство</w:t>
      </w:r>
      <w:proofErr w:type="gramEnd"/>
      <w:r>
        <w:rPr>
          <w:rFonts w:ascii="Times New Roman" w:hAnsi="Times New Roman"/>
          <w:b/>
          <w:color w:val="0D0D0D" w:themeColor="text1" w:themeTint="F2"/>
          <w:sz w:val="28"/>
          <w:szCs w:val="28"/>
        </w:rPr>
        <w:t xml:space="preserve"> и эксплуатация транспортных средств</w:t>
      </w:r>
    </w:p>
    <w:p w14:paraId="1A2127EC" w14:textId="77777777" w:rsidR="00912664" w:rsidRPr="0001527B" w:rsidRDefault="00912664" w:rsidP="00912664">
      <w:pPr>
        <w:shd w:val="clear" w:color="auto" w:fill="FFFFFF"/>
        <w:spacing w:after="0"/>
        <w:jc w:val="center"/>
        <w:rPr>
          <w:rFonts w:ascii="Times New Roman" w:hAnsi="Times New Roman"/>
          <w:b/>
          <w:spacing w:val="-13"/>
          <w:sz w:val="28"/>
          <w:szCs w:val="28"/>
        </w:rPr>
      </w:pPr>
    </w:p>
    <w:p w14:paraId="050552EB" w14:textId="627AC942" w:rsidR="00912664" w:rsidRDefault="00912664" w:rsidP="00912664">
      <w:pPr>
        <w:shd w:val="clear" w:color="auto" w:fill="FFFFFF"/>
        <w:spacing w:after="0"/>
        <w:ind w:right="51"/>
        <w:rPr>
          <w:rFonts w:ascii="Times New Roman" w:hAnsi="Times New Roman"/>
          <w:spacing w:val="-19"/>
          <w:sz w:val="28"/>
          <w:szCs w:val="28"/>
          <w:lang w:val="uk-UA"/>
        </w:rPr>
      </w:pPr>
      <w:r>
        <w:rPr>
          <w:rFonts w:ascii="Times New Roman" w:hAnsi="Times New Roman"/>
          <w:spacing w:val="-19"/>
          <w:sz w:val="28"/>
          <w:szCs w:val="28"/>
          <w:lang w:val="uk-UA"/>
        </w:rPr>
        <w:t xml:space="preserve">гр.  3ТМ </w:t>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r>
      <w:r>
        <w:rPr>
          <w:rFonts w:ascii="Times New Roman" w:hAnsi="Times New Roman"/>
          <w:spacing w:val="-19"/>
          <w:sz w:val="28"/>
          <w:szCs w:val="28"/>
          <w:lang w:val="uk-UA"/>
        </w:rPr>
        <w:tab/>
        <w:t>17.</w:t>
      </w:r>
      <w:r>
        <w:rPr>
          <w:rFonts w:ascii="Times New Roman" w:hAnsi="Times New Roman"/>
          <w:spacing w:val="-19"/>
          <w:sz w:val="28"/>
          <w:szCs w:val="28"/>
        </w:rPr>
        <w:t>1</w:t>
      </w:r>
      <w:r>
        <w:rPr>
          <w:rFonts w:ascii="Times New Roman" w:hAnsi="Times New Roman"/>
          <w:spacing w:val="-19"/>
          <w:sz w:val="28"/>
          <w:szCs w:val="28"/>
          <w:lang w:val="uk-UA"/>
        </w:rPr>
        <w:t>1. 2021</w:t>
      </w:r>
    </w:p>
    <w:p w14:paraId="384AAE1B" w14:textId="7F9B536A" w:rsidR="00912664" w:rsidRDefault="00912664" w:rsidP="00912664">
      <w:pPr>
        <w:spacing w:after="0" w:line="280" w:lineRule="atLeast"/>
        <w:jc w:val="center"/>
        <w:rPr>
          <w:rFonts w:ascii="Times New Roman" w:eastAsia="Times New Roman" w:hAnsi="Times New Roman"/>
          <w:b/>
          <w:color w:val="262626" w:themeColor="text1" w:themeTint="D9"/>
          <w:sz w:val="28"/>
          <w:szCs w:val="28"/>
          <w:lang w:eastAsia="ru-RU"/>
        </w:rPr>
      </w:pPr>
      <w:r w:rsidRPr="00AE0C13">
        <w:rPr>
          <w:rFonts w:ascii="Times New Roman" w:eastAsia="Times New Roman" w:hAnsi="Times New Roman"/>
          <w:b/>
          <w:color w:val="262626" w:themeColor="text1" w:themeTint="D9"/>
          <w:sz w:val="28"/>
          <w:szCs w:val="28"/>
          <w:lang w:eastAsia="ru-RU"/>
        </w:rPr>
        <w:t xml:space="preserve"> </w:t>
      </w:r>
      <w:r w:rsidR="00FA7B76">
        <w:rPr>
          <w:rFonts w:ascii="Times New Roman" w:eastAsia="Times New Roman" w:hAnsi="Times New Roman"/>
          <w:b/>
          <w:color w:val="262626" w:themeColor="text1" w:themeTint="D9"/>
          <w:sz w:val="28"/>
          <w:szCs w:val="28"/>
          <w:lang w:eastAsia="ru-RU"/>
        </w:rPr>
        <w:t>Коробка передач</w:t>
      </w:r>
    </w:p>
    <w:p w14:paraId="24060625" w14:textId="77777777" w:rsidR="00912664" w:rsidRPr="005D52D1" w:rsidRDefault="00912664" w:rsidP="00912664">
      <w:pPr>
        <w:spacing w:after="0"/>
        <w:contextualSpacing/>
        <w:jc w:val="center"/>
        <w:rPr>
          <w:rFonts w:ascii="Times New Roman" w:hAnsi="Times New Roman"/>
          <w:bCs/>
          <w:color w:val="000000" w:themeColor="text1"/>
          <w:sz w:val="28"/>
          <w:szCs w:val="28"/>
        </w:rPr>
      </w:pPr>
      <w:r w:rsidRPr="005D52D1">
        <w:rPr>
          <w:rFonts w:ascii="Times New Roman" w:hAnsi="Times New Roman"/>
          <w:bCs/>
          <w:color w:val="000000" w:themeColor="text1"/>
          <w:sz w:val="28"/>
          <w:szCs w:val="28"/>
        </w:rPr>
        <w:t>Лекция</w:t>
      </w:r>
    </w:p>
    <w:p w14:paraId="16268619" w14:textId="69A4032A" w:rsidR="00912664" w:rsidRDefault="00912664" w:rsidP="00FA7B76">
      <w:pPr>
        <w:spacing w:after="0" w:line="280" w:lineRule="atLeast"/>
        <w:jc w:val="both"/>
        <w:rPr>
          <w:rFonts w:ascii="Times New Roman" w:eastAsia="Times New Roman" w:hAnsi="Times New Roman"/>
          <w:color w:val="000000" w:themeColor="text1"/>
          <w:sz w:val="28"/>
          <w:szCs w:val="28"/>
          <w:lang w:eastAsia="ru-RU"/>
        </w:rPr>
      </w:pPr>
      <w:r w:rsidRPr="000C5416">
        <w:rPr>
          <w:rFonts w:ascii="Times New Roman" w:eastAsia="Times New Roman" w:hAnsi="Times New Roman"/>
          <w:b/>
          <w:color w:val="000000" w:themeColor="text1"/>
          <w:sz w:val="28"/>
          <w:szCs w:val="28"/>
          <w:lang w:eastAsia="ru-RU"/>
        </w:rPr>
        <w:t>Обучающая цель:</w:t>
      </w:r>
      <w:r w:rsidRPr="006F2583">
        <w:rPr>
          <w:rFonts w:ascii="Times New Roman" w:eastAsia="Times New Roman" w:hAnsi="Times New Roman"/>
          <w:color w:val="000000" w:themeColor="text1"/>
          <w:sz w:val="28"/>
          <w:szCs w:val="28"/>
          <w:lang w:eastAsia="ru-RU"/>
        </w:rPr>
        <w:t xml:space="preserve"> изучить устройство и </w:t>
      </w:r>
      <w:proofErr w:type="gramStart"/>
      <w:r w:rsidRPr="006F2583">
        <w:rPr>
          <w:rFonts w:ascii="Times New Roman" w:eastAsia="Times New Roman" w:hAnsi="Times New Roman"/>
          <w:color w:val="000000" w:themeColor="text1"/>
          <w:sz w:val="28"/>
          <w:szCs w:val="28"/>
          <w:lang w:eastAsia="ru-RU"/>
        </w:rPr>
        <w:t xml:space="preserve">работу  </w:t>
      </w:r>
      <w:r w:rsidR="00FA7B76">
        <w:rPr>
          <w:rFonts w:ascii="Times New Roman" w:eastAsia="Times New Roman" w:hAnsi="Times New Roman"/>
          <w:color w:val="000000" w:themeColor="text1"/>
          <w:sz w:val="28"/>
          <w:szCs w:val="28"/>
          <w:lang w:eastAsia="ru-RU"/>
        </w:rPr>
        <w:t>коробки</w:t>
      </w:r>
      <w:proofErr w:type="gramEnd"/>
      <w:r w:rsidR="00FA7B76">
        <w:rPr>
          <w:rFonts w:ascii="Times New Roman" w:eastAsia="Times New Roman" w:hAnsi="Times New Roman"/>
          <w:color w:val="000000" w:themeColor="text1"/>
          <w:sz w:val="28"/>
          <w:szCs w:val="28"/>
          <w:lang w:eastAsia="ru-RU"/>
        </w:rPr>
        <w:t xml:space="preserve"> передач</w:t>
      </w:r>
      <w:r w:rsidR="0042146D">
        <w:rPr>
          <w:rFonts w:ascii="Times New Roman" w:eastAsia="Times New Roman" w:hAnsi="Times New Roman"/>
          <w:color w:val="000000" w:themeColor="text1"/>
          <w:sz w:val="28"/>
          <w:szCs w:val="28"/>
          <w:lang w:eastAsia="ru-RU"/>
        </w:rPr>
        <w:t xml:space="preserve"> грузового а</w:t>
      </w:r>
      <w:r w:rsidR="0013634C">
        <w:rPr>
          <w:rFonts w:ascii="Times New Roman" w:eastAsia="Times New Roman" w:hAnsi="Times New Roman"/>
          <w:color w:val="000000" w:themeColor="text1"/>
          <w:sz w:val="28"/>
          <w:szCs w:val="28"/>
          <w:lang w:eastAsia="ru-RU"/>
        </w:rPr>
        <w:t>вто</w:t>
      </w:r>
      <w:r w:rsidR="0042146D">
        <w:rPr>
          <w:rFonts w:ascii="Times New Roman" w:eastAsia="Times New Roman" w:hAnsi="Times New Roman"/>
          <w:color w:val="000000" w:themeColor="text1"/>
          <w:sz w:val="28"/>
          <w:szCs w:val="28"/>
          <w:lang w:eastAsia="ru-RU"/>
        </w:rPr>
        <w:t>мобиля</w:t>
      </w:r>
      <w:r w:rsidRPr="006F2583">
        <w:rPr>
          <w:rFonts w:ascii="Times New Roman" w:eastAsia="Times New Roman" w:hAnsi="Times New Roman"/>
          <w:color w:val="000000" w:themeColor="text1"/>
          <w:sz w:val="28"/>
          <w:szCs w:val="28"/>
          <w:lang w:eastAsia="ru-RU"/>
        </w:rPr>
        <w:t>.</w:t>
      </w:r>
    </w:p>
    <w:p w14:paraId="5EF31996" w14:textId="77777777" w:rsidR="00912664" w:rsidRDefault="00912664" w:rsidP="00FA7B76">
      <w:pPr>
        <w:spacing w:after="0"/>
        <w:jc w:val="both"/>
        <w:rPr>
          <w:rFonts w:ascii="Times New Roman" w:hAnsi="Times New Roman"/>
          <w:color w:val="262626" w:themeColor="text1" w:themeTint="D9"/>
          <w:sz w:val="28"/>
          <w:szCs w:val="28"/>
          <w:lang w:val="uk-UA"/>
        </w:rPr>
      </w:pPr>
      <w:proofErr w:type="spellStart"/>
      <w:r w:rsidRPr="0022423C">
        <w:rPr>
          <w:rFonts w:ascii="Times New Roman" w:hAnsi="Times New Roman"/>
          <w:b/>
          <w:bCs/>
          <w:color w:val="262626" w:themeColor="text1" w:themeTint="D9"/>
          <w:sz w:val="28"/>
          <w:szCs w:val="28"/>
          <w:lang w:val="uk-UA"/>
        </w:rPr>
        <w:t>Воспитательная</w:t>
      </w:r>
      <w:proofErr w:type="spellEnd"/>
      <w:r w:rsidRPr="0022423C">
        <w:rPr>
          <w:rFonts w:ascii="Times New Roman" w:hAnsi="Times New Roman"/>
          <w:b/>
          <w:bCs/>
          <w:color w:val="262626" w:themeColor="text1" w:themeTint="D9"/>
          <w:sz w:val="28"/>
          <w:szCs w:val="28"/>
          <w:lang w:val="uk-UA"/>
        </w:rPr>
        <w:t xml:space="preserve"> </w:t>
      </w:r>
      <w:proofErr w:type="spellStart"/>
      <w:r w:rsidRPr="0022423C">
        <w:rPr>
          <w:rFonts w:ascii="Times New Roman" w:hAnsi="Times New Roman"/>
          <w:b/>
          <w:bCs/>
          <w:color w:val="262626" w:themeColor="text1" w:themeTint="D9"/>
          <w:sz w:val="28"/>
          <w:szCs w:val="28"/>
          <w:lang w:val="uk-UA"/>
        </w:rPr>
        <w:t>цель</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развити</w:t>
      </w:r>
      <w:r>
        <w:rPr>
          <w:rFonts w:ascii="Times New Roman" w:hAnsi="Times New Roman"/>
          <w:color w:val="262626" w:themeColor="text1" w:themeTint="D9"/>
          <w:sz w:val="28"/>
          <w:szCs w:val="28"/>
          <w:lang w:val="uk-UA"/>
        </w:rPr>
        <w:t>е</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познавательных</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интересов</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студентов</w:t>
      </w:r>
      <w:proofErr w:type="spellEnd"/>
      <w:r w:rsidRPr="00207042">
        <w:rPr>
          <w:rFonts w:ascii="Times New Roman" w:hAnsi="Times New Roman"/>
          <w:color w:val="262626" w:themeColor="text1" w:themeTint="D9"/>
          <w:sz w:val="28"/>
          <w:szCs w:val="28"/>
          <w:lang w:val="uk-UA"/>
        </w:rPr>
        <w:t>.</w:t>
      </w:r>
    </w:p>
    <w:p w14:paraId="2F298BA6" w14:textId="77777777" w:rsidR="00912664" w:rsidRDefault="00912664" w:rsidP="00FA7B76">
      <w:pPr>
        <w:spacing w:after="0"/>
        <w:jc w:val="both"/>
        <w:rPr>
          <w:rFonts w:ascii="Times New Roman" w:hAnsi="Times New Roman"/>
          <w:sz w:val="28"/>
        </w:rPr>
      </w:pPr>
      <w:proofErr w:type="spellStart"/>
      <w:r w:rsidRPr="0022423C">
        <w:rPr>
          <w:rFonts w:ascii="Times New Roman" w:hAnsi="Times New Roman"/>
          <w:b/>
          <w:bCs/>
          <w:color w:val="262626" w:themeColor="text1" w:themeTint="D9"/>
          <w:sz w:val="28"/>
          <w:szCs w:val="28"/>
          <w:lang w:val="uk-UA"/>
        </w:rPr>
        <w:t>Развивающая</w:t>
      </w:r>
      <w:proofErr w:type="spellEnd"/>
      <w:r w:rsidRPr="0022423C">
        <w:rPr>
          <w:rFonts w:ascii="Times New Roman" w:hAnsi="Times New Roman"/>
          <w:b/>
          <w:bCs/>
          <w:color w:val="262626" w:themeColor="text1" w:themeTint="D9"/>
          <w:sz w:val="28"/>
          <w:szCs w:val="28"/>
          <w:lang w:val="uk-UA"/>
        </w:rPr>
        <w:t xml:space="preserve"> </w:t>
      </w:r>
      <w:proofErr w:type="spellStart"/>
      <w:r w:rsidRPr="0022423C">
        <w:rPr>
          <w:rFonts w:ascii="Times New Roman" w:hAnsi="Times New Roman"/>
          <w:b/>
          <w:bCs/>
          <w:color w:val="262626" w:themeColor="text1" w:themeTint="D9"/>
          <w:sz w:val="28"/>
          <w:szCs w:val="28"/>
          <w:lang w:val="uk-UA"/>
        </w:rPr>
        <w:t>цель</w:t>
      </w:r>
      <w:proofErr w:type="spellEnd"/>
      <w:r>
        <w:rPr>
          <w:rFonts w:ascii="Times New Roman" w:hAnsi="Times New Roman"/>
          <w:color w:val="262626" w:themeColor="text1" w:themeTint="D9"/>
          <w:sz w:val="28"/>
          <w:szCs w:val="28"/>
          <w:lang w:val="uk-UA"/>
        </w:rPr>
        <w:t xml:space="preserve">: </w:t>
      </w:r>
      <w:r w:rsidRPr="0072119F">
        <w:rPr>
          <w:rFonts w:ascii="Times New Roman" w:hAnsi="Times New Roman"/>
          <w:sz w:val="28"/>
        </w:rPr>
        <w:t>развитие у студентов интереса к выбранной специальности, аналитического и логического мышления</w:t>
      </w:r>
      <w:r>
        <w:rPr>
          <w:rFonts w:ascii="Times New Roman" w:hAnsi="Times New Roman"/>
          <w:sz w:val="28"/>
        </w:rPr>
        <w:t>.</w:t>
      </w:r>
    </w:p>
    <w:p w14:paraId="67DF3851" w14:textId="77777777" w:rsidR="00912664" w:rsidRPr="000C5416" w:rsidRDefault="00912664" w:rsidP="00912664">
      <w:pPr>
        <w:spacing w:after="0" w:line="280" w:lineRule="atLeast"/>
        <w:ind w:firstLine="708"/>
        <w:rPr>
          <w:rFonts w:ascii="Times New Roman" w:eastAsia="Times New Roman" w:hAnsi="Times New Roman"/>
          <w:b/>
          <w:color w:val="000000" w:themeColor="text1"/>
          <w:sz w:val="28"/>
          <w:szCs w:val="28"/>
          <w:lang w:eastAsia="ru-RU"/>
        </w:rPr>
      </w:pPr>
      <w:r w:rsidRPr="000C5416">
        <w:rPr>
          <w:rFonts w:ascii="Times New Roman" w:eastAsia="Times New Roman" w:hAnsi="Times New Roman"/>
          <w:b/>
          <w:color w:val="000000" w:themeColor="text1"/>
          <w:sz w:val="28"/>
          <w:szCs w:val="28"/>
          <w:lang w:eastAsia="ru-RU"/>
        </w:rPr>
        <w:t>Литература:</w:t>
      </w:r>
    </w:p>
    <w:p w14:paraId="79807388" w14:textId="77777777" w:rsidR="00912664" w:rsidRDefault="00912664" w:rsidP="00912664">
      <w:pPr>
        <w:spacing w:after="0"/>
        <w:rPr>
          <w:rFonts w:ascii="Times New Roman" w:hAnsi="Times New Roman"/>
          <w:color w:val="000000"/>
          <w:sz w:val="28"/>
          <w:szCs w:val="28"/>
          <w:lang w:val="uk-UA"/>
        </w:rPr>
      </w:pPr>
      <w:r>
        <w:rPr>
          <w:rFonts w:ascii="Times New Roman" w:hAnsi="Times New Roman"/>
          <w:sz w:val="28"/>
          <w:szCs w:val="28"/>
        </w:rPr>
        <w:t xml:space="preserve">1. </w:t>
      </w:r>
      <w:proofErr w:type="spellStart"/>
      <w:r>
        <w:rPr>
          <w:rFonts w:ascii="Times New Roman" w:hAnsi="Times New Roman"/>
          <w:color w:val="000000"/>
          <w:sz w:val="28"/>
          <w:szCs w:val="28"/>
          <w:lang w:val="uk-UA"/>
        </w:rPr>
        <w:t>Стуканов</w:t>
      </w:r>
      <w:proofErr w:type="spellEnd"/>
      <w:r>
        <w:rPr>
          <w:rFonts w:ascii="Times New Roman" w:hAnsi="Times New Roman"/>
          <w:color w:val="000000"/>
          <w:sz w:val="28"/>
          <w:szCs w:val="28"/>
          <w:lang w:val="uk-UA"/>
        </w:rPr>
        <w:t xml:space="preserve"> В. А., Леонтьев К.Н. </w:t>
      </w:r>
      <w:proofErr w:type="spellStart"/>
      <w:r>
        <w:rPr>
          <w:rFonts w:ascii="Times New Roman" w:hAnsi="Times New Roman"/>
          <w:color w:val="000000"/>
          <w:sz w:val="28"/>
          <w:szCs w:val="28"/>
          <w:lang w:val="uk-UA"/>
        </w:rPr>
        <w:t>Устройство</w:t>
      </w:r>
      <w:proofErr w:type="spellEnd"/>
      <w:r w:rsidRPr="00627F1F">
        <w:rPr>
          <w:rFonts w:ascii="Times New Roman" w:hAnsi="Times New Roman"/>
          <w:color w:val="000000"/>
          <w:sz w:val="28"/>
          <w:szCs w:val="28"/>
        </w:rPr>
        <w:t xml:space="preserve"> </w:t>
      </w:r>
      <w:proofErr w:type="spellStart"/>
      <w:r>
        <w:rPr>
          <w:rFonts w:ascii="Times New Roman" w:hAnsi="Times New Roman"/>
          <w:color w:val="000000"/>
          <w:sz w:val="28"/>
          <w:szCs w:val="28"/>
          <w:lang w:val="uk-UA"/>
        </w:rPr>
        <w:t>автомобилей</w:t>
      </w:r>
      <w:proofErr w:type="spellEnd"/>
      <w:r>
        <w:rPr>
          <w:rFonts w:ascii="Times New Roman" w:hAnsi="Times New Roman"/>
          <w:color w:val="000000"/>
          <w:sz w:val="28"/>
          <w:szCs w:val="28"/>
          <w:lang w:val="uk-UA"/>
        </w:rPr>
        <w:t xml:space="preserve">: </w:t>
      </w:r>
      <w:proofErr w:type="spellStart"/>
      <w:r>
        <w:rPr>
          <w:rFonts w:ascii="Times New Roman" w:hAnsi="Times New Roman"/>
          <w:color w:val="000000"/>
          <w:sz w:val="28"/>
          <w:szCs w:val="28"/>
          <w:lang w:val="uk-UA"/>
        </w:rPr>
        <w:t>учебное</w:t>
      </w:r>
      <w:proofErr w:type="spellEnd"/>
      <w:r w:rsidRPr="00627F1F">
        <w:rPr>
          <w:rFonts w:ascii="Times New Roman" w:hAnsi="Times New Roman"/>
          <w:color w:val="000000"/>
          <w:sz w:val="28"/>
          <w:szCs w:val="28"/>
        </w:rPr>
        <w:t xml:space="preserve"> </w:t>
      </w:r>
      <w:proofErr w:type="spellStart"/>
      <w:proofErr w:type="gramStart"/>
      <w:r>
        <w:rPr>
          <w:rFonts w:ascii="Times New Roman" w:hAnsi="Times New Roman"/>
          <w:color w:val="000000"/>
          <w:sz w:val="28"/>
          <w:szCs w:val="28"/>
          <w:lang w:val="uk-UA"/>
        </w:rPr>
        <w:t>пособие</w:t>
      </w:r>
      <w:proofErr w:type="spellEnd"/>
      <w:r>
        <w:rPr>
          <w:rFonts w:ascii="Times New Roman" w:hAnsi="Times New Roman"/>
          <w:color w:val="000000"/>
          <w:sz w:val="28"/>
          <w:szCs w:val="28"/>
          <w:lang w:val="uk-UA"/>
        </w:rPr>
        <w:t>.-</w:t>
      </w:r>
      <w:proofErr w:type="gramEnd"/>
      <w:r>
        <w:rPr>
          <w:rFonts w:ascii="Times New Roman" w:hAnsi="Times New Roman"/>
          <w:color w:val="000000"/>
          <w:sz w:val="28"/>
          <w:szCs w:val="28"/>
          <w:lang w:val="uk-UA"/>
        </w:rPr>
        <w:t xml:space="preserve"> М.: ИД «ФОРУМ», 2010.-496с.- (</w:t>
      </w:r>
      <w:proofErr w:type="spellStart"/>
      <w:r>
        <w:rPr>
          <w:rFonts w:ascii="Times New Roman" w:hAnsi="Times New Roman"/>
          <w:color w:val="000000"/>
          <w:sz w:val="28"/>
          <w:szCs w:val="28"/>
          <w:lang w:val="uk-UA"/>
        </w:rPr>
        <w:t>Профессиональное</w:t>
      </w:r>
      <w:proofErr w:type="spellEnd"/>
      <w:r w:rsidRPr="00627F1F">
        <w:rPr>
          <w:rFonts w:ascii="Times New Roman" w:hAnsi="Times New Roman"/>
          <w:color w:val="000000"/>
          <w:sz w:val="28"/>
          <w:szCs w:val="28"/>
        </w:rPr>
        <w:t xml:space="preserve"> </w:t>
      </w:r>
      <w:proofErr w:type="spellStart"/>
      <w:r>
        <w:rPr>
          <w:rFonts w:ascii="Times New Roman" w:hAnsi="Times New Roman"/>
          <w:color w:val="000000"/>
          <w:sz w:val="28"/>
          <w:szCs w:val="28"/>
          <w:lang w:val="uk-UA"/>
        </w:rPr>
        <w:t>образование</w:t>
      </w:r>
      <w:proofErr w:type="spellEnd"/>
      <w:r>
        <w:rPr>
          <w:rFonts w:ascii="Times New Roman" w:hAnsi="Times New Roman"/>
          <w:color w:val="000000"/>
          <w:sz w:val="28"/>
          <w:szCs w:val="28"/>
          <w:lang w:val="uk-UA"/>
        </w:rPr>
        <w:t>).</w:t>
      </w:r>
    </w:p>
    <w:p w14:paraId="4FDD2F20" w14:textId="77777777" w:rsidR="00912664" w:rsidRDefault="00912664" w:rsidP="00912664">
      <w:pPr>
        <w:pStyle w:val="tj"/>
        <w:spacing w:before="0" w:beforeAutospacing="0" w:after="0" w:afterAutospacing="0" w:line="276" w:lineRule="auto"/>
        <w:rPr>
          <w:color w:val="000000" w:themeColor="text1"/>
          <w:sz w:val="28"/>
          <w:szCs w:val="28"/>
        </w:rPr>
      </w:pPr>
      <w:r>
        <w:rPr>
          <w:color w:val="000000" w:themeColor="text1"/>
          <w:sz w:val="28"/>
          <w:szCs w:val="28"/>
          <w:lang w:val="uk-UA"/>
        </w:rPr>
        <w:t xml:space="preserve">2. </w:t>
      </w:r>
      <w:proofErr w:type="spellStart"/>
      <w:r w:rsidRPr="004F4F73">
        <w:rPr>
          <w:color w:val="000000" w:themeColor="text1"/>
          <w:sz w:val="28"/>
          <w:szCs w:val="28"/>
          <w:lang w:val="uk-UA"/>
        </w:rPr>
        <w:t>Михайловский</w:t>
      </w:r>
      <w:proofErr w:type="spellEnd"/>
      <w:r w:rsidRPr="004F4F73">
        <w:rPr>
          <w:color w:val="000000" w:themeColor="text1"/>
          <w:sz w:val="28"/>
          <w:szCs w:val="28"/>
        </w:rPr>
        <w:t xml:space="preserve"> Е.В. Устройство автомобиля,</w:t>
      </w:r>
      <w:r w:rsidRPr="00627F1F">
        <w:rPr>
          <w:color w:val="000000" w:themeColor="text1"/>
          <w:sz w:val="28"/>
          <w:szCs w:val="28"/>
        </w:rPr>
        <w:t xml:space="preserve"> </w:t>
      </w:r>
      <w:r w:rsidRPr="004F4F73">
        <w:rPr>
          <w:color w:val="000000" w:themeColor="text1"/>
          <w:sz w:val="28"/>
          <w:szCs w:val="28"/>
        </w:rPr>
        <w:t xml:space="preserve">М., «Машиностроение» 1987г. 352с.  ил. </w:t>
      </w:r>
    </w:p>
    <w:p w14:paraId="7365CF3D" w14:textId="77777777" w:rsidR="00912664" w:rsidRPr="0022423C" w:rsidRDefault="00912664" w:rsidP="00912664">
      <w:pPr>
        <w:pStyle w:val="tj"/>
        <w:spacing w:before="0" w:beforeAutospacing="0" w:after="0" w:afterAutospacing="0" w:line="276" w:lineRule="auto"/>
        <w:rPr>
          <w:color w:val="000000" w:themeColor="text1"/>
          <w:sz w:val="28"/>
          <w:szCs w:val="28"/>
        </w:rPr>
      </w:pPr>
      <w:r>
        <w:rPr>
          <w:color w:val="000000" w:themeColor="text1"/>
          <w:sz w:val="28"/>
          <w:szCs w:val="28"/>
        </w:rPr>
        <w:t xml:space="preserve">3. </w:t>
      </w:r>
      <w:hyperlink r:id="rId4" w:history="1">
        <w:r w:rsidRPr="007867A4">
          <w:rPr>
            <w:rStyle w:val="a3"/>
            <w:sz w:val="28"/>
            <w:szCs w:val="28"/>
          </w:rPr>
          <w:t>http</w:t>
        </w:r>
        <w:r w:rsidRPr="007867A4">
          <w:rPr>
            <w:rStyle w:val="a3"/>
            <w:sz w:val="28"/>
            <w:szCs w:val="28"/>
            <w:lang w:val="uk-UA"/>
          </w:rPr>
          <w:t>://</w:t>
        </w:r>
        <w:r w:rsidRPr="007867A4">
          <w:rPr>
            <w:rStyle w:val="a3"/>
            <w:sz w:val="28"/>
            <w:szCs w:val="28"/>
          </w:rPr>
          <w:t>rusautomobile</w:t>
        </w:r>
        <w:r w:rsidRPr="007867A4">
          <w:rPr>
            <w:rStyle w:val="a3"/>
            <w:sz w:val="28"/>
            <w:szCs w:val="28"/>
            <w:lang w:val="uk-UA"/>
          </w:rPr>
          <w:t>.</w:t>
        </w:r>
        <w:r w:rsidRPr="007867A4">
          <w:rPr>
            <w:rStyle w:val="a3"/>
            <w:sz w:val="28"/>
            <w:szCs w:val="28"/>
          </w:rPr>
          <w:t>ru</w:t>
        </w:r>
        <w:r w:rsidRPr="007867A4">
          <w:rPr>
            <w:rStyle w:val="a3"/>
            <w:sz w:val="28"/>
            <w:szCs w:val="28"/>
            <w:lang w:val="uk-UA"/>
          </w:rPr>
          <w:t>/</w:t>
        </w:r>
        <w:r w:rsidRPr="007867A4">
          <w:rPr>
            <w:rStyle w:val="a3"/>
            <w:sz w:val="28"/>
            <w:szCs w:val="28"/>
          </w:rPr>
          <w:t>library</w:t>
        </w:r>
        <w:r w:rsidRPr="007867A4">
          <w:rPr>
            <w:rStyle w:val="a3"/>
            <w:sz w:val="28"/>
            <w:szCs w:val="28"/>
            <w:lang w:val="uk-UA"/>
          </w:rPr>
          <w:t>/</w:t>
        </w:r>
        <w:r w:rsidRPr="007867A4">
          <w:rPr>
            <w:rStyle w:val="a3"/>
            <w:sz w:val="28"/>
            <w:szCs w:val="28"/>
          </w:rPr>
          <w:t>ustrojstvo</w:t>
        </w:r>
        <w:r w:rsidRPr="007867A4">
          <w:rPr>
            <w:rStyle w:val="a3"/>
            <w:sz w:val="28"/>
            <w:szCs w:val="28"/>
            <w:lang w:val="uk-UA"/>
          </w:rPr>
          <w:t>-</w:t>
        </w:r>
        <w:r w:rsidRPr="007867A4">
          <w:rPr>
            <w:rStyle w:val="a3"/>
            <w:sz w:val="28"/>
            <w:szCs w:val="28"/>
          </w:rPr>
          <w:t>avtomobilya</w:t>
        </w:r>
        <w:r w:rsidRPr="007867A4">
          <w:rPr>
            <w:rStyle w:val="a3"/>
            <w:sz w:val="28"/>
            <w:szCs w:val="28"/>
            <w:lang w:val="uk-UA"/>
          </w:rPr>
          <w:t>-</w:t>
        </w:r>
        <w:r w:rsidRPr="007867A4">
          <w:rPr>
            <w:rStyle w:val="a3"/>
            <w:sz w:val="28"/>
            <w:szCs w:val="28"/>
          </w:rPr>
          <w:t>mixajlovskij</w:t>
        </w:r>
        <w:r w:rsidRPr="007867A4">
          <w:rPr>
            <w:rStyle w:val="a3"/>
            <w:sz w:val="28"/>
            <w:szCs w:val="28"/>
            <w:lang w:val="uk-UA"/>
          </w:rPr>
          <w:t>-</w:t>
        </w:r>
        <w:r w:rsidRPr="007867A4">
          <w:rPr>
            <w:rStyle w:val="a3"/>
            <w:sz w:val="28"/>
            <w:szCs w:val="28"/>
          </w:rPr>
          <w:t>e</w:t>
        </w:r>
      </w:hyperlink>
    </w:p>
    <w:p w14:paraId="581D5A95" w14:textId="77777777" w:rsidR="00463F46" w:rsidRDefault="00463F46" w:rsidP="00463F46">
      <w:pPr>
        <w:spacing w:after="0"/>
        <w:jc w:val="center"/>
        <w:rPr>
          <w:rFonts w:ascii="Times New Roman" w:hAnsi="Times New Roman"/>
          <w:b/>
          <w:bCs/>
          <w:sz w:val="28"/>
          <w:szCs w:val="28"/>
        </w:rPr>
      </w:pPr>
    </w:p>
    <w:p w14:paraId="7EC16148" w14:textId="3B697795" w:rsidR="008E3310" w:rsidRPr="00463F46" w:rsidRDefault="00463F46" w:rsidP="00463F46">
      <w:pPr>
        <w:spacing w:after="0"/>
        <w:jc w:val="center"/>
        <w:rPr>
          <w:rFonts w:ascii="Times New Roman" w:hAnsi="Times New Roman"/>
          <w:b/>
          <w:bCs/>
          <w:sz w:val="28"/>
          <w:szCs w:val="28"/>
        </w:rPr>
      </w:pPr>
      <w:r w:rsidRPr="00463F46">
        <w:rPr>
          <w:rFonts w:ascii="Times New Roman" w:hAnsi="Times New Roman"/>
          <w:b/>
          <w:bCs/>
          <w:sz w:val="28"/>
          <w:szCs w:val="28"/>
        </w:rPr>
        <w:t>План</w:t>
      </w:r>
    </w:p>
    <w:p w14:paraId="2ABACAFE" w14:textId="03760B1C" w:rsidR="00463F46" w:rsidRPr="00043446" w:rsidRDefault="00463F46" w:rsidP="00463F46">
      <w:pPr>
        <w:tabs>
          <w:tab w:val="left" w:pos="399"/>
        </w:tabs>
        <w:spacing w:after="0"/>
        <w:ind w:left="400"/>
        <w:jc w:val="both"/>
        <w:rPr>
          <w:rFonts w:ascii="Times New Roman" w:hAnsi="Times New Roman"/>
          <w:color w:val="262626" w:themeColor="text1" w:themeTint="D9"/>
          <w:sz w:val="28"/>
          <w:szCs w:val="28"/>
          <w:lang w:val="uk-UA"/>
        </w:rPr>
      </w:pPr>
      <w:r w:rsidRPr="00043446">
        <w:rPr>
          <w:rFonts w:ascii="Times New Roman" w:hAnsi="Times New Roman"/>
          <w:color w:val="262626" w:themeColor="text1" w:themeTint="D9"/>
          <w:sz w:val="28"/>
          <w:szCs w:val="28"/>
        </w:rPr>
        <w:t xml:space="preserve">1.  </w:t>
      </w:r>
      <w:proofErr w:type="spellStart"/>
      <w:r>
        <w:rPr>
          <w:rFonts w:ascii="Times New Roman" w:hAnsi="Times New Roman"/>
          <w:color w:val="262626" w:themeColor="text1" w:themeTint="D9"/>
          <w:sz w:val="28"/>
          <w:szCs w:val="28"/>
          <w:lang w:val="uk-UA"/>
        </w:rPr>
        <w:t>Назначение</w:t>
      </w:r>
      <w:proofErr w:type="spellEnd"/>
      <w:r>
        <w:rPr>
          <w:rFonts w:ascii="Times New Roman" w:hAnsi="Times New Roman"/>
          <w:color w:val="262626" w:themeColor="text1" w:themeTint="D9"/>
          <w:sz w:val="28"/>
          <w:szCs w:val="28"/>
          <w:lang w:val="uk-UA"/>
        </w:rPr>
        <w:t xml:space="preserve"> и </w:t>
      </w:r>
      <w:proofErr w:type="spellStart"/>
      <w:r>
        <w:rPr>
          <w:rFonts w:ascii="Times New Roman" w:hAnsi="Times New Roman"/>
          <w:color w:val="262626" w:themeColor="text1" w:themeTint="D9"/>
          <w:sz w:val="28"/>
          <w:szCs w:val="28"/>
          <w:lang w:val="uk-UA"/>
        </w:rPr>
        <w:t>типы</w:t>
      </w:r>
      <w:proofErr w:type="spellEnd"/>
      <w:r>
        <w:rPr>
          <w:rFonts w:ascii="Times New Roman" w:hAnsi="Times New Roman"/>
          <w:color w:val="262626" w:themeColor="text1" w:themeTint="D9"/>
          <w:sz w:val="28"/>
          <w:szCs w:val="28"/>
          <w:lang w:val="uk-UA"/>
        </w:rPr>
        <w:t xml:space="preserve"> </w:t>
      </w:r>
      <w:r w:rsidRPr="00043446">
        <w:rPr>
          <w:rFonts w:ascii="Times New Roman" w:hAnsi="Times New Roman"/>
          <w:color w:val="262626" w:themeColor="text1" w:themeTint="D9"/>
          <w:sz w:val="28"/>
          <w:szCs w:val="28"/>
          <w:lang w:val="uk-UA"/>
        </w:rPr>
        <w:t>коробок передач.</w:t>
      </w:r>
    </w:p>
    <w:p w14:paraId="513BF12E" w14:textId="59D3123F" w:rsidR="00463F46" w:rsidRDefault="00463F46" w:rsidP="0081447A">
      <w:pPr>
        <w:tabs>
          <w:tab w:val="left" w:pos="399"/>
        </w:tabs>
        <w:spacing w:after="0"/>
        <w:ind w:left="400"/>
        <w:jc w:val="both"/>
        <w:rPr>
          <w:rFonts w:ascii="Times New Roman" w:hAnsi="Times New Roman"/>
          <w:color w:val="262626" w:themeColor="text1" w:themeTint="D9"/>
          <w:sz w:val="28"/>
          <w:szCs w:val="28"/>
        </w:rPr>
      </w:pPr>
      <w:r>
        <w:rPr>
          <w:rFonts w:ascii="Times New Roman" w:hAnsi="Times New Roman"/>
          <w:color w:val="262626" w:themeColor="text1" w:themeTint="D9"/>
          <w:sz w:val="28"/>
          <w:szCs w:val="28"/>
        </w:rPr>
        <w:t>2</w:t>
      </w:r>
      <w:r w:rsidRPr="00043446">
        <w:rPr>
          <w:rFonts w:ascii="Times New Roman" w:hAnsi="Times New Roman"/>
          <w:color w:val="262626" w:themeColor="text1" w:themeTint="D9"/>
          <w:sz w:val="28"/>
          <w:szCs w:val="28"/>
        </w:rPr>
        <w:t xml:space="preserve">.  </w:t>
      </w:r>
      <w:proofErr w:type="spellStart"/>
      <w:r w:rsidR="0081447A">
        <w:rPr>
          <w:rFonts w:ascii="Times New Roman" w:hAnsi="Times New Roman"/>
          <w:color w:val="262626" w:themeColor="text1" w:themeTint="D9"/>
          <w:sz w:val="28"/>
          <w:szCs w:val="28"/>
          <w:lang w:val="uk-UA"/>
        </w:rPr>
        <w:t>Устройство</w:t>
      </w:r>
      <w:proofErr w:type="spellEnd"/>
      <w:r w:rsidR="0081447A">
        <w:rPr>
          <w:rFonts w:ascii="Times New Roman" w:hAnsi="Times New Roman"/>
          <w:color w:val="262626" w:themeColor="text1" w:themeTint="D9"/>
          <w:sz w:val="28"/>
          <w:szCs w:val="28"/>
          <w:lang w:val="uk-UA"/>
        </w:rPr>
        <w:t xml:space="preserve"> и </w:t>
      </w:r>
      <w:proofErr w:type="spellStart"/>
      <w:r w:rsidR="0081447A">
        <w:rPr>
          <w:rFonts w:ascii="Times New Roman" w:hAnsi="Times New Roman"/>
          <w:color w:val="262626" w:themeColor="text1" w:themeTint="D9"/>
          <w:sz w:val="28"/>
          <w:szCs w:val="28"/>
          <w:lang w:val="uk-UA"/>
        </w:rPr>
        <w:t>работа</w:t>
      </w:r>
      <w:proofErr w:type="spellEnd"/>
      <w:r w:rsidR="0081447A">
        <w:rPr>
          <w:rFonts w:ascii="Times New Roman" w:hAnsi="Times New Roman"/>
          <w:color w:val="262626" w:themeColor="text1" w:themeTint="D9"/>
          <w:sz w:val="28"/>
          <w:szCs w:val="28"/>
          <w:lang w:val="uk-UA"/>
        </w:rPr>
        <w:t xml:space="preserve"> </w:t>
      </w:r>
      <w:r w:rsidRPr="00043446">
        <w:rPr>
          <w:rFonts w:ascii="Times New Roman" w:hAnsi="Times New Roman"/>
          <w:color w:val="262626" w:themeColor="text1" w:themeTint="D9"/>
          <w:sz w:val="28"/>
          <w:szCs w:val="28"/>
        </w:rPr>
        <w:t>коробок передач.</w:t>
      </w:r>
    </w:p>
    <w:p w14:paraId="116FCEA9" w14:textId="39ADF363" w:rsidR="0081447A" w:rsidRDefault="0081447A" w:rsidP="0081447A">
      <w:pPr>
        <w:tabs>
          <w:tab w:val="left" w:pos="399"/>
        </w:tabs>
        <w:spacing w:after="0"/>
        <w:ind w:left="400"/>
        <w:jc w:val="both"/>
        <w:rPr>
          <w:rFonts w:ascii="Times New Roman" w:hAnsi="Times New Roman"/>
          <w:color w:val="262626" w:themeColor="text1" w:themeTint="D9"/>
          <w:sz w:val="28"/>
          <w:szCs w:val="28"/>
        </w:rPr>
      </w:pPr>
      <w:r>
        <w:rPr>
          <w:rFonts w:ascii="Times New Roman" w:hAnsi="Times New Roman"/>
          <w:color w:val="262626" w:themeColor="text1" w:themeTint="D9"/>
          <w:sz w:val="28"/>
          <w:szCs w:val="28"/>
        </w:rPr>
        <w:t>3.  Механизмы коробки передач.</w:t>
      </w:r>
    </w:p>
    <w:p w14:paraId="615EDF59" w14:textId="162E097F" w:rsidR="0081447A" w:rsidRDefault="0013634C" w:rsidP="0081447A">
      <w:pPr>
        <w:tabs>
          <w:tab w:val="left" w:pos="399"/>
        </w:tabs>
        <w:spacing w:after="0"/>
        <w:ind w:left="400"/>
        <w:jc w:val="both"/>
        <w:rPr>
          <w:rFonts w:ascii="Times New Roman" w:hAnsi="Times New Roman"/>
          <w:color w:val="262626" w:themeColor="text1" w:themeTint="D9"/>
          <w:sz w:val="28"/>
          <w:szCs w:val="28"/>
          <w:lang w:val="uk-UA"/>
        </w:rPr>
      </w:pPr>
      <w:r>
        <w:rPr>
          <w:rFonts w:ascii="Times New Roman" w:hAnsi="Times New Roman"/>
          <w:color w:val="262626" w:themeColor="text1" w:themeTint="D9"/>
          <w:sz w:val="28"/>
          <w:szCs w:val="28"/>
          <w:lang w:val="uk-UA"/>
        </w:rPr>
        <w:t xml:space="preserve">4.  </w:t>
      </w:r>
      <w:proofErr w:type="spellStart"/>
      <w:r>
        <w:rPr>
          <w:rFonts w:ascii="Times New Roman" w:hAnsi="Times New Roman"/>
          <w:color w:val="262626" w:themeColor="text1" w:themeTint="D9"/>
          <w:sz w:val="28"/>
          <w:szCs w:val="28"/>
          <w:lang w:val="uk-UA"/>
        </w:rPr>
        <w:t>Раздаточная</w:t>
      </w:r>
      <w:proofErr w:type="spellEnd"/>
      <w:r>
        <w:rPr>
          <w:rFonts w:ascii="Times New Roman" w:hAnsi="Times New Roman"/>
          <w:color w:val="262626" w:themeColor="text1" w:themeTint="D9"/>
          <w:sz w:val="28"/>
          <w:szCs w:val="28"/>
          <w:lang w:val="uk-UA"/>
        </w:rPr>
        <w:t xml:space="preserve"> коробка.</w:t>
      </w:r>
    </w:p>
    <w:p w14:paraId="7F2F0029" w14:textId="77777777" w:rsidR="0013634C" w:rsidRPr="0081447A" w:rsidRDefault="0013634C" w:rsidP="0081447A">
      <w:pPr>
        <w:tabs>
          <w:tab w:val="left" w:pos="399"/>
        </w:tabs>
        <w:spacing w:after="0"/>
        <w:ind w:left="400"/>
        <w:jc w:val="both"/>
        <w:rPr>
          <w:rFonts w:ascii="Times New Roman" w:hAnsi="Times New Roman"/>
          <w:color w:val="262626" w:themeColor="text1" w:themeTint="D9"/>
          <w:sz w:val="28"/>
          <w:szCs w:val="28"/>
          <w:lang w:val="uk-UA"/>
        </w:rPr>
      </w:pPr>
    </w:p>
    <w:p w14:paraId="4A415C62" w14:textId="77777777" w:rsidR="0081447A" w:rsidRPr="0081447A" w:rsidRDefault="0081447A" w:rsidP="0081447A">
      <w:pPr>
        <w:tabs>
          <w:tab w:val="left" w:pos="399"/>
        </w:tabs>
        <w:spacing w:after="0"/>
        <w:ind w:left="400"/>
        <w:jc w:val="both"/>
        <w:rPr>
          <w:rFonts w:ascii="Times New Roman" w:hAnsi="Times New Roman"/>
          <w:b/>
          <w:bCs/>
          <w:color w:val="262626" w:themeColor="text1" w:themeTint="D9"/>
          <w:sz w:val="28"/>
          <w:szCs w:val="28"/>
          <w:lang w:val="uk-UA"/>
        </w:rPr>
      </w:pPr>
      <w:r w:rsidRPr="0081447A">
        <w:rPr>
          <w:rFonts w:ascii="Times New Roman" w:hAnsi="Times New Roman"/>
          <w:b/>
          <w:bCs/>
          <w:color w:val="262626" w:themeColor="text1" w:themeTint="D9"/>
          <w:sz w:val="28"/>
          <w:szCs w:val="28"/>
        </w:rPr>
        <w:t xml:space="preserve">1.  </w:t>
      </w:r>
      <w:proofErr w:type="spellStart"/>
      <w:r w:rsidRPr="0081447A">
        <w:rPr>
          <w:rFonts w:ascii="Times New Roman" w:hAnsi="Times New Roman"/>
          <w:b/>
          <w:bCs/>
          <w:color w:val="262626" w:themeColor="text1" w:themeTint="D9"/>
          <w:sz w:val="28"/>
          <w:szCs w:val="28"/>
          <w:lang w:val="uk-UA"/>
        </w:rPr>
        <w:t>Назначение</w:t>
      </w:r>
      <w:proofErr w:type="spellEnd"/>
      <w:r w:rsidRPr="0081447A">
        <w:rPr>
          <w:rFonts w:ascii="Times New Roman" w:hAnsi="Times New Roman"/>
          <w:b/>
          <w:bCs/>
          <w:color w:val="262626" w:themeColor="text1" w:themeTint="D9"/>
          <w:sz w:val="28"/>
          <w:szCs w:val="28"/>
          <w:lang w:val="uk-UA"/>
        </w:rPr>
        <w:t xml:space="preserve"> и </w:t>
      </w:r>
      <w:proofErr w:type="spellStart"/>
      <w:r w:rsidRPr="0081447A">
        <w:rPr>
          <w:rFonts w:ascii="Times New Roman" w:hAnsi="Times New Roman"/>
          <w:b/>
          <w:bCs/>
          <w:color w:val="262626" w:themeColor="text1" w:themeTint="D9"/>
          <w:sz w:val="28"/>
          <w:szCs w:val="28"/>
          <w:lang w:val="uk-UA"/>
        </w:rPr>
        <w:t>типы</w:t>
      </w:r>
      <w:proofErr w:type="spellEnd"/>
      <w:r w:rsidRPr="0081447A">
        <w:rPr>
          <w:rFonts w:ascii="Times New Roman" w:hAnsi="Times New Roman"/>
          <w:b/>
          <w:bCs/>
          <w:color w:val="262626" w:themeColor="text1" w:themeTint="D9"/>
          <w:sz w:val="28"/>
          <w:szCs w:val="28"/>
          <w:lang w:val="uk-UA"/>
        </w:rPr>
        <w:t xml:space="preserve"> коробок передач.</w:t>
      </w:r>
    </w:p>
    <w:p w14:paraId="088FFB04" w14:textId="4D0A5218" w:rsidR="00463F46" w:rsidRDefault="00463F46" w:rsidP="00463F46">
      <w:pPr>
        <w:shd w:val="clear" w:color="auto" w:fill="FFFFFF"/>
        <w:spacing w:after="0"/>
        <w:ind w:firstLine="567"/>
        <w:jc w:val="both"/>
        <w:rPr>
          <w:rFonts w:ascii="Times New Roman" w:eastAsia="Times New Roman" w:hAnsi="Times New Roman"/>
          <w:color w:val="262626" w:themeColor="text1" w:themeTint="D9"/>
          <w:sz w:val="28"/>
          <w:szCs w:val="28"/>
        </w:rPr>
      </w:pPr>
      <w:r>
        <w:rPr>
          <w:rFonts w:ascii="Times New Roman" w:eastAsia="Times New Roman" w:hAnsi="Times New Roman"/>
          <w:color w:val="262626" w:themeColor="text1" w:themeTint="D9"/>
          <w:sz w:val="28"/>
          <w:szCs w:val="28"/>
        </w:rPr>
        <w:t xml:space="preserve">Коробка передач позволяет менять крутящий момент по величине и направлению в зависимости от условий движения автомобиля, а также длительно отсоединять двигатель от трансмиссии. </w:t>
      </w:r>
    </w:p>
    <w:p w14:paraId="56D69F31" w14:textId="26A1F617" w:rsidR="00463F46" w:rsidRDefault="00463F46" w:rsidP="00463F46">
      <w:pPr>
        <w:shd w:val="clear" w:color="auto" w:fill="FFFFFF"/>
        <w:spacing w:after="0"/>
        <w:ind w:firstLine="567"/>
        <w:jc w:val="both"/>
        <w:rPr>
          <w:rFonts w:ascii="Times New Roman" w:eastAsia="Times New Roman" w:hAnsi="Times New Roman"/>
          <w:color w:val="262626" w:themeColor="text1" w:themeTint="D9"/>
          <w:sz w:val="28"/>
          <w:szCs w:val="28"/>
        </w:rPr>
      </w:pPr>
      <w:r>
        <w:rPr>
          <w:rFonts w:ascii="Times New Roman" w:eastAsia="Times New Roman" w:hAnsi="Times New Roman"/>
          <w:color w:val="262626" w:themeColor="text1" w:themeTint="D9"/>
          <w:sz w:val="28"/>
          <w:szCs w:val="28"/>
        </w:rPr>
        <w:t>Для трогания и разгона автомобиля необходим больший крутящий момент на ведущих колесах, для этого используются пониженные передачи КП. Для движения с постоянной высокой скоростью используются повышенные передачи. Для движения накатом используется нейтральная передача.</w:t>
      </w:r>
    </w:p>
    <w:p w14:paraId="2E6AAA0C" w14:textId="12933EA6" w:rsidR="00463F46" w:rsidRDefault="00E07A46" w:rsidP="00463F46">
      <w:pPr>
        <w:shd w:val="clear" w:color="auto" w:fill="FFFFFF"/>
        <w:spacing w:after="0"/>
        <w:ind w:firstLine="567"/>
        <w:jc w:val="both"/>
        <w:rPr>
          <w:rFonts w:ascii="Times New Roman" w:eastAsia="Times New Roman" w:hAnsi="Times New Roman"/>
          <w:color w:val="262626" w:themeColor="text1" w:themeTint="D9"/>
          <w:sz w:val="28"/>
          <w:szCs w:val="28"/>
        </w:rPr>
      </w:pPr>
      <w:r>
        <w:rPr>
          <w:rFonts w:ascii="Times New Roman" w:eastAsia="Times New Roman" w:hAnsi="Times New Roman"/>
          <w:color w:val="262626" w:themeColor="text1" w:themeTint="D9"/>
          <w:sz w:val="28"/>
          <w:szCs w:val="28"/>
        </w:rPr>
        <w:t xml:space="preserve">По принципу работы коробки передач разделяются на ступенчатые и бесступенчатые. В ступенчатых коробках передач изменение крутящего момента происходит за счет ввода в зацепление шестерен с различным количеством зубьев и </w:t>
      </w:r>
      <w:proofErr w:type="gramStart"/>
      <w:r>
        <w:rPr>
          <w:rFonts w:ascii="Times New Roman" w:eastAsia="Times New Roman" w:hAnsi="Times New Roman"/>
          <w:color w:val="262626" w:themeColor="text1" w:themeTint="D9"/>
          <w:sz w:val="28"/>
          <w:szCs w:val="28"/>
        </w:rPr>
        <w:t>изменением  передаточных</w:t>
      </w:r>
      <w:proofErr w:type="gramEnd"/>
      <w:r>
        <w:rPr>
          <w:rFonts w:ascii="Times New Roman" w:eastAsia="Times New Roman" w:hAnsi="Times New Roman"/>
          <w:color w:val="262626" w:themeColor="text1" w:themeTint="D9"/>
          <w:sz w:val="28"/>
          <w:szCs w:val="28"/>
        </w:rPr>
        <w:t xml:space="preserve"> чисел передач</w:t>
      </w:r>
      <w:r w:rsidR="00C66FE6">
        <w:rPr>
          <w:rFonts w:ascii="Times New Roman" w:eastAsia="Times New Roman" w:hAnsi="Times New Roman"/>
          <w:color w:val="262626" w:themeColor="text1" w:themeTint="D9"/>
          <w:sz w:val="28"/>
          <w:szCs w:val="28"/>
        </w:rPr>
        <w:t>и</w:t>
      </w:r>
      <w:r w:rsidR="00BF5A6B">
        <w:rPr>
          <w:rFonts w:ascii="Times New Roman" w:eastAsia="Times New Roman" w:hAnsi="Times New Roman"/>
          <w:color w:val="262626" w:themeColor="text1" w:themeTint="D9"/>
          <w:sz w:val="28"/>
          <w:szCs w:val="28"/>
        </w:rPr>
        <w:t xml:space="preserve">. В </w:t>
      </w:r>
      <w:r w:rsidR="00BF5A6B">
        <w:rPr>
          <w:rFonts w:ascii="Times New Roman" w:eastAsia="Times New Roman" w:hAnsi="Times New Roman"/>
          <w:color w:val="262626" w:themeColor="text1" w:themeTint="D9"/>
          <w:sz w:val="28"/>
          <w:szCs w:val="28"/>
        </w:rPr>
        <w:lastRenderedPageBreak/>
        <w:t>бесступенчатых коробках передач крутящий момент преобразуется за счет плавного изменения передаточных чисел с помощью планетарных редукторов.</w:t>
      </w:r>
    </w:p>
    <w:p w14:paraId="59436F05" w14:textId="523E532A" w:rsidR="00463F46" w:rsidRPr="00043446" w:rsidRDefault="00463F46" w:rsidP="00463F46">
      <w:pPr>
        <w:shd w:val="clear" w:color="auto" w:fill="FFFFFF"/>
        <w:spacing w:after="0"/>
        <w:ind w:firstLine="567"/>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xml:space="preserve">Ступенчатые простые коробки передач широко применяются в </w:t>
      </w:r>
      <w:r w:rsidR="00E07A46">
        <w:rPr>
          <w:rFonts w:ascii="Times New Roman" w:eastAsia="Times New Roman" w:hAnsi="Times New Roman"/>
          <w:color w:val="262626" w:themeColor="text1" w:themeTint="D9"/>
          <w:sz w:val="28"/>
          <w:szCs w:val="28"/>
        </w:rPr>
        <w:t xml:space="preserve">автомобильных </w:t>
      </w:r>
      <w:r w:rsidRPr="00043446">
        <w:rPr>
          <w:rFonts w:ascii="Times New Roman" w:eastAsia="Times New Roman" w:hAnsi="Times New Roman"/>
          <w:color w:val="262626" w:themeColor="text1" w:themeTint="D9"/>
          <w:sz w:val="28"/>
          <w:szCs w:val="28"/>
        </w:rPr>
        <w:t>трансмиссиях, так как отличаются простотой конструкции и надежностью в эксплуатации. К коробкам передач этого вида предъявляются следующие требования:</w:t>
      </w:r>
    </w:p>
    <w:p w14:paraId="0B06F81F"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высокие тягово-динамические качества ТС</w:t>
      </w:r>
    </w:p>
    <w:p w14:paraId="256986EB"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высокая прочность, жесткость, надежность и долговечность</w:t>
      </w:r>
    </w:p>
    <w:p w14:paraId="5C69AE0D"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высокий КПД, особенно на наиболее употребляемых передачах</w:t>
      </w:r>
    </w:p>
    <w:p w14:paraId="5D4709E7"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легкость управления и бесшумность работы</w:t>
      </w:r>
    </w:p>
    <w:p w14:paraId="0953D350"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-надежное фиксирование включенной и выключенной передач, недопущение одновременного включения двух передач</w:t>
      </w:r>
    </w:p>
    <w:p w14:paraId="6FDE6938" w14:textId="77777777" w:rsidR="00463F46" w:rsidRPr="00043446" w:rsidRDefault="00463F46" w:rsidP="00463F46">
      <w:pPr>
        <w:shd w:val="clear" w:color="auto" w:fill="FFFFFF"/>
        <w:spacing w:after="0"/>
        <w:ind w:left="72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 малые размеры и масса</w:t>
      </w:r>
    </w:p>
    <w:p w14:paraId="42777C49" w14:textId="77777777" w:rsidR="00463F46" w:rsidRPr="00043446" w:rsidRDefault="00463F46" w:rsidP="00463F46">
      <w:pPr>
        <w:shd w:val="clear" w:color="auto" w:fill="FFFFFF"/>
        <w:spacing w:after="0"/>
        <w:jc w:val="both"/>
        <w:rPr>
          <w:rFonts w:ascii="Times New Roman" w:eastAsia="Times New Roman" w:hAnsi="Times New Roman"/>
          <w:color w:val="262626" w:themeColor="text1" w:themeTint="D9"/>
          <w:sz w:val="28"/>
          <w:szCs w:val="28"/>
        </w:rPr>
      </w:pPr>
      <w:r w:rsidRPr="00043446">
        <w:rPr>
          <w:rFonts w:ascii="Times New Roman" w:eastAsia="Times New Roman" w:hAnsi="Times New Roman"/>
          <w:color w:val="262626" w:themeColor="text1" w:themeTint="D9"/>
          <w:sz w:val="28"/>
          <w:szCs w:val="28"/>
        </w:rPr>
        <w:t>Предъявляемые требования определяют рациональную конструкцию коробки передач и ее отдельных частей.</w:t>
      </w:r>
    </w:p>
    <w:p w14:paraId="7CE7C891" w14:textId="2AD53934"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 xml:space="preserve">Недостатком ступенчатых коробок передач является необходимость отсоединения двигателя от трансмиссии при переключении передач, снижение динамических характеристик в этот момент (особенно на грузовых </w:t>
      </w:r>
      <w:proofErr w:type="spellStart"/>
      <w:r w:rsidRPr="00043446">
        <w:rPr>
          <w:rFonts w:ascii="Times New Roman" w:hAnsi="Times New Roman"/>
          <w:color w:val="262626" w:themeColor="text1" w:themeTint="D9"/>
          <w:sz w:val="28"/>
          <w:szCs w:val="28"/>
        </w:rPr>
        <w:t>автомо-билях</w:t>
      </w:r>
      <w:proofErr w:type="spellEnd"/>
      <w:r w:rsidRPr="00043446">
        <w:rPr>
          <w:rFonts w:ascii="Times New Roman" w:hAnsi="Times New Roman"/>
          <w:color w:val="262626" w:themeColor="text1" w:themeTint="D9"/>
          <w:sz w:val="28"/>
          <w:szCs w:val="28"/>
        </w:rPr>
        <w:t>)</w:t>
      </w:r>
      <w:r w:rsidR="00E07A46">
        <w:rPr>
          <w:rFonts w:ascii="Times New Roman" w:hAnsi="Times New Roman"/>
          <w:color w:val="262626" w:themeColor="text1" w:themeTint="D9"/>
          <w:sz w:val="28"/>
          <w:szCs w:val="28"/>
        </w:rPr>
        <w:t>.</w:t>
      </w:r>
    </w:p>
    <w:p w14:paraId="052C65D5" w14:textId="28077504" w:rsidR="00463F46" w:rsidRPr="00043446" w:rsidRDefault="00463F46" w:rsidP="00463F46">
      <w:pPr>
        <w:tabs>
          <w:tab w:val="left" w:pos="399"/>
        </w:tabs>
        <w:spacing w:after="0"/>
        <w:ind w:firstLine="567"/>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xml:space="preserve">Ступенчатые коробки передач классифицируют по следующим признакам: - по подвижности валов и осей различают коробки передач с неподвижными </w:t>
      </w:r>
      <w:proofErr w:type="gramStart"/>
      <w:r w:rsidRPr="00043446">
        <w:rPr>
          <w:rFonts w:ascii="Times New Roman" w:hAnsi="Times New Roman"/>
          <w:color w:val="262626" w:themeColor="text1" w:themeTint="D9"/>
          <w:sz w:val="28"/>
          <w:szCs w:val="28"/>
          <w:shd w:val="clear" w:color="auto" w:fill="FFFFFF"/>
        </w:rPr>
        <w:t>валами,  планетарные</w:t>
      </w:r>
      <w:proofErr w:type="gramEnd"/>
      <w:r w:rsidRPr="00043446">
        <w:rPr>
          <w:rFonts w:ascii="Times New Roman" w:hAnsi="Times New Roman"/>
          <w:color w:val="262626" w:themeColor="text1" w:themeTint="D9"/>
          <w:sz w:val="28"/>
          <w:szCs w:val="28"/>
          <w:shd w:val="clear" w:color="auto" w:fill="FFFFFF"/>
        </w:rPr>
        <w:t xml:space="preserve"> (с подвижными осями шестерен-сателлитов) и комбинированные; </w:t>
      </w:r>
    </w:p>
    <w:p w14:paraId="134B5BB2" w14:textId="77777777" w:rsidR="00463F46" w:rsidRPr="00043446" w:rsidRDefault="00463F46" w:rsidP="00463F46">
      <w:pPr>
        <w:tabs>
          <w:tab w:val="left" w:pos="399"/>
        </w:tabs>
        <w:spacing w:after="0"/>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xml:space="preserve">- по числу валов коробки передач с неподвижными валами делят на двух-, трех- и </w:t>
      </w:r>
      <w:proofErr w:type="spellStart"/>
      <w:r w:rsidRPr="00043446">
        <w:rPr>
          <w:rFonts w:ascii="Times New Roman" w:hAnsi="Times New Roman"/>
          <w:color w:val="262626" w:themeColor="text1" w:themeTint="D9"/>
          <w:sz w:val="28"/>
          <w:szCs w:val="28"/>
          <w:shd w:val="clear" w:color="auto" w:fill="FFFFFF"/>
        </w:rPr>
        <w:t>многовальные</w:t>
      </w:r>
      <w:proofErr w:type="spellEnd"/>
      <w:r w:rsidRPr="00043446">
        <w:rPr>
          <w:rFonts w:ascii="Times New Roman" w:hAnsi="Times New Roman"/>
          <w:color w:val="262626" w:themeColor="text1" w:themeTint="D9"/>
          <w:sz w:val="28"/>
          <w:szCs w:val="28"/>
          <w:shd w:val="clear" w:color="auto" w:fill="FFFFFF"/>
        </w:rPr>
        <w:t xml:space="preserve">; </w:t>
      </w:r>
    </w:p>
    <w:p w14:paraId="4D0981CC" w14:textId="77777777" w:rsidR="00463F46" w:rsidRPr="00043446" w:rsidRDefault="00463F46" w:rsidP="00463F46">
      <w:pPr>
        <w:tabs>
          <w:tab w:val="left" w:pos="399"/>
        </w:tabs>
        <w:spacing w:after="0"/>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xml:space="preserve">- по числу ступеней для движения вперед коробки передач могут быть трех-, четырех-, пяти- и многоступенчатыми; </w:t>
      </w:r>
    </w:p>
    <w:p w14:paraId="00C5498D" w14:textId="77777777" w:rsidR="00463F46" w:rsidRPr="00043446" w:rsidRDefault="00463F46" w:rsidP="00463F46">
      <w:pPr>
        <w:tabs>
          <w:tab w:val="left" w:pos="399"/>
        </w:tabs>
        <w:spacing w:after="0"/>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по способу управления различают с непосредственным, с дистанционным, полуавтоматические и автоматические коробки передач;</w:t>
      </w:r>
    </w:p>
    <w:p w14:paraId="2BA362EB" w14:textId="77777777" w:rsidR="00463F46" w:rsidRPr="00043446" w:rsidRDefault="00463F46" w:rsidP="00463F46">
      <w:pPr>
        <w:tabs>
          <w:tab w:val="left" w:pos="399"/>
        </w:tabs>
        <w:spacing w:after="0"/>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по способу переключения различают с подвижными зубчатыми колесами, с муфтами и с синхронизаторами;</w:t>
      </w:r>
    </w:p>
    <w:p w14:paraId="361689CB" w14:textId="77777777" w:rsidR="00463F46" w:rsidRPr="00043446" w:rsidRDefault="00463F46" w:rsidP="00463F46">
      <w:pPr>
        <w:tabs>
          <w:tab w:val="left" w:pos="399"/>
        </w:tabs>
        <w:spacing w:after="0"/>
        <w:jc w:val="both"/>
        <w:rPr>
          <w:rFonts w:ascii="Times New Roman" w:hAnsi="Times New Roman"/>
          <w:color w:val="262626" w:themeColor="text1" w:themeTint="D9"/>
          <w:sz w:val="28"/>
          <w:szCs w:val="28"/>
          <w:shd w:val="clear" w:color="auto" w:fill="FFFFFF"/>
        </w:rPr>
      </w:pPr>
      <w:r w:rsidRPr="00043446">
        <w:rPr>
          <w:rFonts w:ascii="Times New Roman" w:hAnsi="Times New Roman"/>
          <w:color w:val="262626" w:themeColor="text1" w:themeTint="D9"/>
          <w:sz w:val="28"/>
          <w:szCs w:val="28"/>
          <w:shd w:val="clear" w:color="auto" w:fill="FFFFFF"/>
        </w:rPr>
        <w:t xml:space="preserve">- по типу зацепления шестерен разделяют на прямозубые, косозубые, шевронные и </w:t>
      </w:r>
      <w:proofErr w:type="spellStart"/>
      <w:r w:rsidRPr="00043446">
        <w:rPr>
          <w:rFonts w:ascii="Times New Roman" w:hAnsi="Times New Roman"/>
          <w:color w:val="262626" w:themeColor="text1" w:themeTint="D9"/>
          <w:sz w:val="28"/>
          <w:szCs w:val="28"/>
          <w:shd w:val="clear" w:color="auto" w:fill="FFFFFF"/>
        </w:rPr>
        <w:t>смешаные</w:t>
      </w:r>
      <w:proofErr w:type="spellEnd"/>
      <w:r w:rsidRPr="00043446">
        <w:rPr>
          <w:rFonts w:ascii="Times New Roman" w:hAnsi="Times New Roman"/>
          <w:color w:val="262626" w:themeColor="text1" w:themeTint="D9"/>
          <w:sz w:val="28"/>
          <w:szCs w:val="28"/>
          <w:shd w:val="clear" w:color="auto" w:fill="FFFFFF"/>
        </w:rPr>
        <w:t>.</w:t>
      </w:r>
    </w:p>
    <w:p w14:paraId="35B96C00" w14:textId="77777777" w:rsidR="00463F46" w:rsidRPr="00043446" w:rsidRDefault="00463F46" w:rsidP="00463F46">
      <w:pPr>
        <w:spacing w:after="0"/>
        <w:rPr>
          <w:rFonts w:ascii="Times New Roman" w:hAnsi="Times New Roman"/>
          <w:color w:val="262626" w:themeColor="text1" w:themeTint="D9"/>
          <w:sz w:val="28"/>
          <w:szCs w:val="28"/>
        </w:rPr>
      </w:pPr>
    </w:p>
    <w:p w14:paraId="25711E3C" w14:textId="3757D2E3" w:rsidR="00463F46" w:rsidRPr="002F514D" w:rsidRDefault="0081447A" w:rsidP="00463F46">
      <w:pPr>
        <w:pStyle w:val="Default"/>
        <w:spacing w:line="276" w:lineRule="auto"/>
        <w:rPr>
          <w:rFonts w:ascii="Times New Roman" w:hAnsi="Times New Roman" w:cs="Times New Roman"/>
          <w:b/>
          <w:bCs/>
          <w:iCs/>
          <w:color w:val="262626" w:themeColor="text1" w:themeTint="D9"/>
          <w:sz w:val="28"/>
          <w:szCs w:val="28"/>
        </w:rPr>
      </w:pPr>
      <w:r w:rsidRPr="002F514D">
        <w:rPr>
          <w:rFonts w:ascii="Times New Roman" w:hAnsi="Times New Roman" w:cs="Times New Roman"/>
          <w:b/>
          <w:bCs/>
          <w:iCs/>
          <w:color w:val="262626" w:themeColor="text1" w:themeTint="D9"/>
          <w:sz w:val="28"/>
          <w:szCs w:val="28"/>
        </w:rPr>
        <w:t xml:space="preserve">2. Устройство и работа </w:t>
      </w:r>
      <w:r w:rsidR="00463F46" w:rsidRPr="002F514D">
        <w:rPr>
          <w:rFonts w:ascii="Times New Roman" w:hAnsi="Times New Roman" w:cs="Times New Roman"/>
          <w:b/>
          <w:bCs/>
          <w:iCs/>
          <w:color w:val="262626" w:themeColor="text1" w:themeTint="D9"/>
          <w:sz w:val="28"/>
          <w:szCs w:val="28"/>
        </w:rPr>
        <w:t>короб</w:t>
      </w:r>
      <w:r w:rsidRPr="002F514D">
        <w:rPr>
          <w:rFonts w:ascii="Times New Roman" w:hAnsi="Times New Roman" w:cs="Times New Roman"/>
          <w:b/>
          <w:bCs/>
          <w:iCs/>
          <w:color w:val="262626" w:themeColor="text1" w:themeTint="D9"/>
          <w:sz w:val="28"/>
          <w:szCs w:val="28"/>
        </w:rPr>
        <w:t>ок</w:t>
      </w:r>
      <w:r w:rsidR="00463F46" w:rsidRPr="002F514D">
        <w:rPr>
          <w:rFonts w:ascii="Times New Roman" w:hAnsi="Times New Roman" w:cs="Times New Roman"/>
          <w:b/>
          <w:bCs/>
          <w:iCs/>
          <w:color w:val="262626" w:themeColor="text1" w:themeTint="D9"/>
          <w:sz w:val="28"/>
          <w:szCs w:val="28"/>
        </w:rPr>
        <w:t xml:space="preserve"> передач</w:t>
      </w:r>
      <w:r w:rsidR="00E07A46" w:rsidRPr="002F514D">
        <w:rPr>
          <w:rFonts w:ascii="Times New Roman" w:hAnsi="Times New Roman" w:cs="Times New Roman"/>
          <w:b/>
          <w:bCs/>
          <w:iCs/>
          <w:color w:val="262626" w:themeColor="text1" w:themeTint="D9"/>
          <w:sz w:val="28"/>
          <w:szCs w:val="28"/>
        </w:rPr>
        <w:t>.</w:t>
      </w:r>
    </w:p>
    <w:p w14:paraId="3F42278E" w14:textId="26CA8560" w:rsidR="0081447A" w:rsidRPr="00043446" w:rsidRDefault="0081447A" w:rsidP="0081447A">
      <w:pPr>
        <w:pStyle w:val="Default"/>
        <w:spacing w:line="276" w:lineRule="auto"/>
        <w:ind w:firstLine="567"/>
        <w:jc w:val="both"/>
        <w:rPr>
          <w:rFonts w:ascii="Times New Roman" w:hAnsi="Times New Roman" w:cs="Times New Roman"/>
          <w:iCs/>
          <w:color w:val="262626" w:themeColor="text1" w:themeTint="D9"/>
          <w:sz w:val="28"/>
          <w:szCs w:val="28"/>
        </w:rPr>
      </w:pPr>
      <w:r>
        <w:rPr>
          <w:rFonts w:ascii="Times New Roman" w:hAnsi="Times New Roman" w:cs="Times New Roman"/>
          <w:iCs/>
          <w:color w:val="262626" w:themeColor="text1" w:themeTint="D9"/>
          <w:sz w:val="28"/>
          <w:szCs w:val="28"/>
        </w:rPr>
        <w:t xml:space="preserve">На автобусах, легковых заднеприводных и </w:t>
      </w:r>
      <w:proofErr w:type="gramStart"/>
      <w:r>
        <w:rPr>
          <w:rFonts w:ascii="Times New Roman" w:hAnsi="Times New Roman" w:cs="Times New Roman"/>
          <w:iCs/>
          <w:color w:val="262626" w:themeColor="text1" w:themeTint="D9"/>
          <w:sz w:val="28"/>
          <w:szCs w:val="28"/>
        </w:rPr>
        <w:t>грузовых  автомобилях</w:t>
      </w:r>
      <w:proofErr w:type="gramEnd"/>
      <w:r>
        <w:rPr>
          <w:rFonts w:ascii="Times New Roman" w:hAnsi="Times New Roman" w:cs="Times New Roman"/>
          <w:iCs/>
          <w:color w:val="262626" w:themeColor="text1" w:themeTint="D9"/>
          <w:sz w:val="28"/>
          <w:szCs w:val="28"/>
        </w:rPr>
        <w:t xml:space="preserve"> используют ступенчатые трехвальные коробки передач.</w:t>
      </w:r>
    </w:p>
    <w:p w14:paraId="7FA19C4A" w14:textId="77777777" w:rsidR="00463F46" w:rsidRPr="00043446" w:rsidRDefault="00463F46" w:rsidP="00463F46">
      <w:pPr>
        <w:autoSpaceDE w:val="0"/>
        <w:autoSpaceDN w:val="0"/>
        <w:adjustRightInd w:val="0"/>
        <w:spacing w:after="0"/>
        <w:ind w:firstLine="567"/>
        <w:jc w:val="both"/>
        <w:rPr>
          <w:rFonts w:ascii="NewtonC" w:eastAsiaTheme="minorHAnsi" w:hAnsi="NewtonC" w:cs="NewtonC"/>
          <w:color w:val="262626" w:themeColor="text1" w:themeTint="D9"/>
          <w:sz w:val="28"/>
          <w:szCs w:val="28"/>
        </w:rPr>
      </w:pPr>
      <w:r w:rsidRPr="00043446">
        <w:rPr>
          <w:rFonts w:ascii="NewtonC" w:eastAsiaTheme="minorHAnsi" w:hAnsi="NewtonC" w:cs="NewtonC"/>
          <w:color w:val="262626" w:themeColor="text1" w:themeTint="D9"/>
          <w:sz w:val="28"/>
          <w:szCs w:val="28"/>
        </w:rPr>
        <w:t xml:space="preserve">По количе6ству передач переднего хода трехвальные коробки передач разделяются на трех, четырех, пяти и </w:t>
      </w:r>
      <w:proofErr w:type="spellStart"/>
      <w:r w:rsidRPr="00043446">
        <w:rPr>
          <w:rFonts w:ascii="NewtonC" w:eastAsiaTheme="minorHAnsi" w:hAnsi="NewtonC" w:cs="NewtonC"/>
          <w:color w:val="262626" w:themeColor="text1" w:themeTint="D9"/>
          <w:sz w:val="28"/>
          <w:szCs w:val="28"/>
        </w:rPr>
        <w:t>многовальные</w:t>
      </w:r>
      <w:proofErr w:type="spellEnd"/>
      <w:r w:rsidRPr="00043446">
        <w:rPr>
          <w:rFonts w:ascii="NewtonC" w:eastAsiaTheme="minorHAnsi" w:hAnsi="NewtonC" w:cs="NewtonC"/>
          <w:color w:val="262626" w:themeColor="text1" w:themeTint="D9"/>
          <w:sz w:val="28"/>
          <w:szCs w:val="28"/>
        </w:rPr>
        <w:t xml:space="preserve">. </w:t>
      </w:r>
    </w:p>
    <w:p w14:paraId="75F5C16F"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lastRenderedPageBreak/>
        <w:t>Трехвальная коробка передач имеет 3 вала:</w:t>
      </w:r>
    </w:p>
    <w:p w14:paraId="700AB795"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 ведущий вал, связан при помощи сцепления с коленчатым валом двигателя</w:t>
      </w:r>
      <w:proofErr w:type="gramStart"/>
      <w:r w:rsidRPr="00043446">
        <w:rPr>
          <w:rFonts w:ascii="Times New Roman" w:hAnsi="Times New Roman"/>
          <w:color w:val="262626" w:themeColor="text1" w:themeTint="D9"/>
          <w:sz w:val="28"/>
          <w:szCs w:val="28"/>
        </w:rPr>
        <w:t xml:space="preserve">   (</w:t>
      </w:r>
      <w:proofErr w:type="gramEnd"/>
      <w:r w:rsidRPr="00043446">
        <w:rPr>
          <w:rFonts w:ascii="Times New Roman" w:hAnsi="Times New Roman"/>
          <w:color w:val="262626" w:themeColor="text1" w:themeTint="D9"/>
          <w:sz w:val="28"/>
          <w:szCs w:val="28"/>
        </w:rPr>
        <w:t>рис. 3)</w:t>
      </w:r>
    </w:p>
    <w:p w14:paraId="6631BD7F"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 xml:space="preserve">- ведомый </w:t>
      </w:r>
      <w:proofErr w:type="gramStart"/>
      <w:r w:rsidRPr="00043446">
        <w:rPr>
          <w:rFonts w:ascii="Times New Roman" w:hAnsi="Times New Roman"/>
          <w:color w:val="262626" w:themeColor="text1" w:themeTint="D9"/>
          <w:sz w:val="28"/>
          <w:szCs w:val="28"/>
        </w:rPr>
        <w:t>вал ,</w:t>
      </w:r>
      <w:proofErr w:type="gramEnd"/>
      <w:r w:rsidRPr="00043446">
        <w:rPr>
          <w:rFonts w:ascii="Times New Roman" w:hAnsi="Times New Roman"/>
          <w:color w:val="262626" w:themeColor="text1" w:themeTint="D9"/>
          <w:sz w:val="28"/>
          <w:szCs w:val="28"/>
        </w:rPr>
        <w:t xml:space="preserve"> установленный соосно с ведущим валом  и соединенный с карданной передачей</w:t>
      </w:r>
    </w:p>
    <w:p w14:paraId="1D3FA068"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 xml:space="preserve">- промежуточный </w:t>
      </w:r>
      <w:proofErr w:type="gramStart"/>
      <w:r w:rsidRPr="00043446">
        <w:rPr>
          <w:rFonts w:ascii="Times New Roman" w:hAnsi="Times New Roman"/>
          <w:color w:val="262626" w:themeColor="text1" w:themeTint="D9"/>
          <w:sz w:val="28"/>
          <w:szCs w:val="28"/>
        </w:rPr>
        <w:t>вал  с</w:t>
      </w:r>
      <w:proofErr w:type="gramEnd"/>
      <w:r w:rsidRPr="00043446">
        <w:rPr>
          <w:rFonts w:ascii="Times New Roman" w:hAnsi="Times New Roman"/>
          <w:color w:val="262626" w:themeColor="text1" w:themeTint="D9"/>
          <w:sz w:val="28"/>
          <w:szCs w:val="28"/>
        </w:rPr>
        <w:t xml:space="preserve"> закрепленными на нем шестернями</w:t>
      </w:r>
    </w:p>
    <w:p w14:paraId="7B8389E4" w14:textId="0018B54F" w:rsidR="00463F46" w:rsidRPr="00043446" w:rsidRDefault="00463F46" w:rsidP="00463F46">
      <w:pPr>
        <w:autoSpaceDE w:val="0"/>
        <w:autoSpaceDN w:val="0"/>
        <w:adjustRightInd w:val="0"/>
        <w:spacing w:after="0"/>
        <w:ind w:left="4" w:firstLine="563"/>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Трехступенчатые трехвальные коробки передач использовались на старых моделях автомобилей ГАЗ-21 «Волга» и М-20 «Победа». В трехступенчатой коробке передач (рис. </w:t>
      </w:r>
      <w:r w:rsidR="0081447A">
        <w:rPr>
          <w:rFonts w:ascii="Times New Roman" w:eastAsiaTheme="minorHAnsi" w:hAnsi="Times New Roman"/>
          <w:color w:val="262626" w:themeColor="text1" w:themeTint="D9"/>
          <w:sz w:val="28"/>
          <w:szCs w:val="28"/>
        </w:rPr>
        <w:t>1</w:t>
      </w:r>
      <w:r w:rsidRPr="00043446">
        <w:rPr>
          <w:rFonts w:ascii="Times New Roman" w:eastAsiaTheme="minorHAnsi" w:hAnsi="Times New Roman"/>
          <w:color w:val="262626" w:themeColor="text1" w:themeTint="D9"/>
          <w:sz w:val="28"/>
          <w:szCs w:val="28"/>
        </w:rPr>
        <w:t xml:space="preserve">) имеются три вала: ведущий (первичный) </w:t>
      </w:r>
      <w:r w:rsidRPr="00043446">
        <w:rPr>
          <w:rFonts w:ascii="Times New Roman" w:eastAsiaTheme="minorHAnsi" w:hAnsi="Times New Roman"/>
          <w:i/>
          <w:iCs/>
          <w:color w:val="262626" w:themeColor="text1" w:themeTint="D9"/>
          <w:sz w:val="28"/>
          <w:szCs w:val="28"/>
        </w:rPr>
        <w:t>А</w:t>
      </w:r>
      <w:r w:rsidRPr="00043446">
        <w:rPr>
          <w:rFonts w:ascii="Times New Roman" w:eastAsiaTheme="minorHAnsi" w:hAnsi="Times New Roman"/>
          <w:color w:val="262626" w:themeColor="text1" w:themeTint="D9"/>
          <w:sz w:val="28"/>
          <w:szCs w:val="28"/>
        </w:rPr>
        <w:t xml:space="preserve">, связанный через сцепление с коленчатым валом двигателя; ведомый (вторичный) Б, соединенный через карданную передачу и другие механизмы с ведущими колесами автомобиля; промежуточный </w:t>
      </w:r>
      <w:r w:rsidRPr="00043446">
        <w:rPr>
          <w:rFonts w:ascii="Times New Roman" w:eastAsiaTheme="minorHAnsi" w:hAnsi="Times New Roman"/>
          <w:i/>
          <w:iCs/>
          <w:color w:val="262626" w:themeColor="text1" w:themeTint="D9"/>
          <w:sz w:val="28"/>
          <w:szCs w:val="28"/>
        </w:rPr>
        <w:t xml:space="preserve">В. </w:t>
      </w:r>
      <w:r w:rsidRPr="00043446">
        <w:rPr>
          <w:rFonts w:ascii="Times New Roman" w:eastAsiaTheme="minorHAnsi" w:hAnsi="Times New Roman"/>
          <w:color w:val="262626" w:themeColor="text1" w:themeTint="D9"/>
          <w:sz w:val="28"/>
          <w:szCs w:val="28"/>
        </w:rPr>
        <w:t xml:space="preserve">С ведущим валом как одно целое изготовлена шестерня </w:t>
      </w:r>
      <w:r w:rsidRPr="00043446">
        <w:rPr>
          <w:rFonts w:ascii="Times New Roman" w:eastAsiaTheme="minorHAnsi" w:hAnsi="Times New Roman"/>
          <w:i/>
          <w:iCs/>
          <w:color w:val="262626" w:themeColor="text1" w:themeTint="D9"/>
          <w:sz w:val="28"/>
          <w:szCs w:val="28"/>
        </w:rPr>
        <w:t>1</w:t>
      </w:r>
      <w:r w:rsidRPr="00043446">
        <w:rPr>
          <w:rFonts w:ascii="Times New Roman" w:eastAsiaTheme="minorHAnsi" w:hAnsi="Times New Roman"/>
          <w:color w:val="262626" w:themeColor="text1" w:themeTint="D9"/>
          <w:sz w:val="28"/>
          <w:szCs w:val="28"/>
        </w:rPr>
        <w:t xml:space="preserve">, находящаяся в постоянном зацеплении с колесом </w:t>
      </w:r>
      <w:r w:rsidRPr="00043446">
        <w:rPr>
          <w:rFonts w:ascii="Times New Roman" w:eastAsiaTheme="minorHAnsi" w:hAnsi="Times New Roman"/>
          <w:i/>
          <w:iCs/>
          <w:color w:val="262626" w:themeColor="text1" w:themeTint="D9"/>
          <w:sz w:val="28"/>
          <w:szCs w:val="28"/>
        </w:rPr>
        <w:t xml:space="preserve">8, </w:t>
      </w:r>
      <w:r w:rsidRPr="00043446">
        <w:rPr>
          <w:rFonts w:ascii="Times New Roman" w:eastAsiaTheme="minorHAnsi" w:hAnsi="Times New Roman"/>
          <w:color w:val="262626" w:themeColor="text1" w:themeTint="D9"/>
          <w:sz w:val="28"/>
          <w:szCs w:val="28"/>
        </w:rPr>
        <w:t xml:space="preserve">жестко соединенным с промежуточным валом. При включении сцепления вращаются ведущий и промежуточный валы. </w:t>
      </w:r>
    </w:p>
    <w:p w14:paraId="004DDC7A" w14:textId="426B786F" w:rsidR="00463F46" w:rsidRPr="00043446" w:rsidRDefault="00463F46" w:rsidP="00463F46">
      <w:pPr>
        <w:pStyle w:val="Default"/>
        <w:spacing w:line="276" w:lineRule="auto"/>
        <w:ind w:firstLine="563"/>
        <w:jc w:val="both"/>
        <w:rPr>
          <w:rFonts w:ascii="Times New Roman" w:hAnsi="Times New Roman" w:cs="Times New Roman"/>
          <w:color w:val="262626" w:themeColor="text1" w:themeTint="D9"/>
          <w:sz w:val="28"/>
          <w:szCs w:val="28"/>
        </w:rPr>
      </w:pPr>
      <w:r w:rsidRPr="00043446">
        <w:rPr>
          <w:rFonts w:ascii="Times New Roman" w:hAnsi="Times New Roman" w:cs="Times New Roman"/>
          <w:color w:val="262626" w:themeColor="text1" w:themeTint="D9"/>
          <w:sz w:val="28"/>
          <w:szCs w:val="28"/>
        </w:rPr>
        <w:t xml:space="preserve">На ведомом валу установлены имеющие возможность перемещаться вдоль вала зубчатые колеса </w:t>
      </w:r>
      <w:r w:rsidRPr="00043446">
        <w:rPr>
          <w:rFonts w:ascii="Times New Roman" w:hAnsi="Times New Roman" w:cs="Times New Roman"/>
          <w:i/>
          <w:iCs/>
          <w:color w:val="262626" w:themeColor="text1" w:themeTint="D9"/>
          <w:sz w:val="28"/>
          <w:szCs w:val="28"/>
        </w:rPr>
        <w:t xml:space="preserve">2 </w:t>
      </w:r>
      <w:r w:rsidRPr="00043446">
        <w:rPr>
          <w:rFonts w:ascii="Times New Roman" w:hAnsi="Times New Roman" w:cs="Times New Roman"/>
          <w:color w:val="262626" w:themeColor="text1" w:themeTint="D9"/>
          <w:sz w:val="28"/>
          <w:szCs w:val="28"/>
        </w:rPr>
        <w:t xml:space="preserve">и 3, а зубчатые колеса 7, </w:t>
      </w:r>
      <w:r w:rsidRPr="00043446">
        <w:rPr>
          <w:rFonts w:ascii="Times New Roman" w:hAnsi="Times New Roman" w:cs="Times New Roman"/>
          <w:i/>
          <w:iCs/>
          <w:color w:val="262626" w:themeColor="text1" w:themeTint="D9"/>
          <w:sz w:val="28"/>
          <w:szCs w:val="28"/>
        </w:rPr>
        <w:t xml:space="preserve">6 </w:t>
      </w:r>
      <w:r w:rsidRPr="00043446">
        <w:rPr>
          <w:rFonts w:ascii="Times New Roman" w:hAnsi="Times New Roman" w:cs="Times New Roman"/>
          <w:color w:val="262626" w:themeColor="text1" w:themeTint="D9"/>
          <w:sz w:val="28"/>
          <w:szCs w:val="28"/>
        </w:rPr>
        <w:t xml:space="preserve">и 4, также как и колесо </w:t>
      </w:r>
      <w:r w:rsidRPr="00043446">
        <w:rPr>
          <w:rFonts w:ascii="Times New Roman" w:hAnsi="Times New Roman" w:cs="Times New Roman"/>
          <w:i/>
          <w:iCs/>
          <w:color w:val="262626" w:themeColor="text1" w:themeTint="D9"/>
          <w:sz w:val="28"/>
          <w:szCs w:val="28"/>
        </w:rPr>
        <w:t xml:space="preserve">8, </w:t>
      </w:r>
      <w:r w:rsidRPr="00043446">
        <w:rPr>
          <w:rFonts w:ascii="Times New Roman" w:hAnsi="Times New Roman" w:cs="Times New Roman"/>
          <w:color w:val="262626" w:themeColor="text1" w:themeTint="D9"/>
          <w:sz w:val="28"/>
          <w:szCs w:val="28"/>
        </w:rPr>
        <w:t>жестко соединены с промежуточным валом.</w:t>
      </w:r>
    </w:p>
    <w:p w14:paraId="460FF67B" w14:textId="77777777" w:rsidR="00463F46" w:rsidRPr="00043446" w:rsidRDefault="00463F46" w:rsidP="00463F46">
      <w:pPr>
        <w:pStyle w:val="Default"/>
        <w:spacing w:line="360" w:lineRule="auto"/>
        <w:rPr>
          <w:rFonts w:ascii="Times New Roman" w:hAnsi="Times New Roman" w:cs="Times New Roman"/>
          <w:iCs/>
          <w:color w:val="262626" w:themeColor="text1" w:themeTint="D9"/>
          <w:sz w:val="28"/>
          <w:szCs w:val="28"/>
        </w:rPr>
      </w:pPr>
      <w:r w:rsidRPr="00043446">
        <w:rPr>
          <w:rFonts w:ascii="Times New Roman" w:hAnsi="Times New Roman" w:cs="Times New Roman"/>
          <w:iCs/>
          <w:noProof/>
          <w:color w:val="262626" w:themeColor="text1" w:themeTint="D9"/>
          <w:sz w:val="28"/>
          <w:szCs w:val="28"/>
          <w:lang w:eastAsia="ru-RU"/>
        </w:rPr>
        <w:drawing>
          <wp:inline distT="0" distB="0" distL="0" distR="0" wp14:anchorId="41675699" wp14:editId="3471F6D0">
            <wp:extent cx="3461928" cy="276225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60081" cy="2760776"/>
                    </a:xfrm>
                    <a:prstGeom prst="rect">
                      <a:avLst/>
                    </a:prstGeom>
                    <a:noFill/>
                    <a:ln>
                      <a:noFill/>
                    </a:ln>
                  </pic:spPr>
                </pic:pic>
              </a:graphicData>
            </a:graphic>
          </wp:inline>
        </w:drawing>
      </w:r>
    </w:p>
    <w:p w14:paraId="6D6FB56F" w14:textId="5C52739C" w:rsidR="00463F46" w:rsidRPr="00043446" w:rsidRDefault="00463F46" w:rsidP="00463F46">
      <w:pPr>
        <w:autoSpaceDE w:val="0"/>
        <w:autoSpaceDN w:val="0"/>
        <w:adjustRightInd w:val="0"/>
        <w:spacing w:after="0" w:line="240" w:lineRule="auto"/>
        <w:ind w:left="12"/>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bCs/>
          <w:color w:val="262626" w:themeColor="text1" w:themeTint="D9"/>
          <w:sz w:val="28"/>
          <w:szCs w:val="28"/>
        </w:rPr>
        <w:t xml:space="preserve">Рис. </w:t>
      </w:r>
      <w:r w:rsidR="0081447A">
        <w:rPr>
          <w:rFonts w:ascii="Times New Roman" w:eastAsiaTheme="minorHAnsi" w:hAnsi="Times New Roman"/>
          <w:bCs/>
          <w:color w:val="262626" w:themeColor="text1" w:themeTint="D9"/>
          <w:sz w:val="28"/>
          <w:szCs w:val="28"/>
        </w:rPr>
        <w:t>1</w:t>
      </w:r>
      <w:r w:rsidRPr="00043446">
        <w:rPr>
          <w:rFonts w:ascii="Times New Roman" w:eastAsiaTheme="minorHAnsi" w:hAnsi="Times New Roman"/>
          <w:bCs/>
          <w:color w:val="262626" w:themeColor="text1" w:themeTint="D9"/>
          <w:sz w:val="28"/>
          <w:szCs w:val="28"/>
        </w:rPr>
        <w:t xml:space="preserve">. Схема трехступенчатой коробки передач: </w:t>
      </w:r>
    </w:p>
    <w:p w14:paraId="71904900" w14:textId="77777777" w:rsidR="00463F46" w:rsidRPr="00043446" w:rsidRDefault="00463F46" w:rsidP="00463F46">
      <w:pPr>
        <w:pStyle w:val="Default"/>
        <w:jc w:val="both"/>
        <w:rPr>
          <w:color w:val="262626" w:themeColor="text1" w:themeTint="D9"/>
          <w:sz w:val="28"/>
          <w:szCs w:val="28"/>
        </w:rPr>
      </w:pPr>
      <w:r w:rsidRPr="00043446">
        <w:rPr>
          <w:color w:val="262626" w:themeColor="text1" w:themeTint="D9"/>
          <w:sz w:val="28"/>
          <w:szCs w:val="28"/>
        </w:rPr>
        <w:t>А — ведущий вал; Б—ведомый вал; В —промежуточный вал; Г—ось зубчатого колеса передачи заднего хода; 1—8—зубчатые колеса</w:t>
      </w:r>
    </w:p>
    <w:p w14:paraId="474D7192" w14:textId="77777777" w:rsidR="00463F46" w:rsidRPr="00043446" w:rsidRDefault="00463F46" w:rsidP="00463F46">
      <w:pPr>
        <w:pStyle w:val="Default"/>
        <w:jc w:val="both"/>
        <w:rPr>
          <w:color w:val="262626" w:themeColor="text1" w:themeTint="D9"/>
          <w:sz w:val="28"/>
          <w:szCs w:val="28"/>
        </w:rPr>
      </w:pPr>
    </w:p>
    <w:p w14:paraId="010ACF86" w14:textId="77777777" w:rsidR="00463F46" w:rsidRPr="00043446" w:rsidRDefault="00463F46" w:rsidP="00463F46">
      <w:pPr>
        <w:autoSpaceDE w:val="0"/>
        <w:autoSpaceDN w:val="0"/>
        <w:adjustRightInd w:val="0"/>
        <w:spacing w:after="0" w:line="240" w:lineRule="auto"/>
        <w:rPr>
          <w:rFonts w:ascii="NewtonC" w:eastAsiaTheme="minorHAnsi" w:hAnsi="NewtonC" w:cs="NewtonC"/>
          <w:color w:val="262626" w:themeColor="text1" w:themeTint="D9"/>
          <w:sz w:val="24"/>
          <w:szCs w:val="24"/>
        </w:rPr>
      </w:pPr>
    </w:p>
    <w:p w14:paraId="16C80739" w14:textId="74866340" w:rsidR="00463F46" w:rsidRPr="00043446" w:rsidRDefault="00463F46" w:rsidP="00463F46">
      <w:pPr>
        <w:pStyle w:val="Default"/>
        <w:spacing w:line="276" w:lineRule="auto"/>
        <w:ind w:firstLine="567"/>
        <w:jc w:val="both"/>
        <w:rPr>
          <w:rFonts w:ascii="Times New Roman" w:hAnsi="Times New Roman" w:cs="Times New Roman"/>
          <w:color w:val="262626" w:themeColor="text1" w:themeTint="D9"/>
          <w:sz w:val="28"/>
          <w:szCs w:val="28"/>
        </w:rPr>
      </w:pPr>
      <w:r w:rsidRPr="00043446">
        <w:rPr>
          <w:rFonts w:ascii="Times New Roman" w:hAnsi="Times New Roman" w:cs="Times New Roman"/>
          <w:color w:val="262626" w:themeColor="text1" w:themeTint="D9"/>
          <w:sz w:val="28"/>
          <w:szCs w:val="28"/>
        </w:rPr>
        <w:t xml:space="preserve">Четырехступенчатые коробки передач используются на старых моделях легковых и грузовых автомобилей ГАЗ-24, ГАЗ-53А, ГАЗ-66. В такой коробке передач ведущий вал </w:t>
      </w:r>
      <w:r w:rsidRPr="00043446">
        <w:rPr>
          <w:rFonts w:ascii="Times New Roman" w:hAnsi="Times New Roman" w:cs="Times New Roman"/>
          <w:i/>
          <w:iCs/>
          <w:color w:val="262626" w:themeColor="text1" w:themeTint="D9"/>
          <w:sz w:val="28"/>
          <w:szCs w:val="28"/>
        </w:rPr>
        <w:t xml:space="preserve">1 </w:t>
      </w:r>
      <w:r w:rsidRPr="00043446">
        <w:rPr>
          <w:rFonts w:ascii="Times New Roman" w:hAnsi="Times New Roman" w:cs="Times New Roman"/>
          <w:color w:val="262626" w:themeColor="text1" w:themeTint="D9"/>
          <w:sz w:val="28"/>
          <w:szCs w:val="28"/>
        </w:rPr>
        <w:t xml:space="preserve">изготовлен как одно целое с зубчатым колесом </w:t>
      </w:r>
      <w:r w:rsidRPr="00043446">
        <w:rPr>
          <w:rFonts w:ascii="Times New Roman" w:hAnsi="Times New Roman" w:cs="Times New Roman"/>
          <w:i/>
          <w:iCs/>
          <w:color w:val="262626" w:themeColor="text1" w:themeTint="D9"/>
          <w:sz w:val="28"/>
          <w:szCs w:val="28"/>
        </w:rPr>
        <w:t xml:space="preserve">3 </w:t>
      </w:r>
      <w:r w:rsidRPr="00043446">
        <w:rPr>
          <w:rFonts w:ascii="Times New Roman" w:hAnsi="Times New Roman" w:cs="Times New Roman"/>
          <w:color w:val="262626" w:themeColor="text1" w:themeTint="D9"/>
          <w:sz w:val="28"/>
          <w:szCs w:val="28"/>
        </w:rPr>
        <w:t xml:space="preserve">со спиральными зубьями. Оно находится в постоянном зацеплении с колесом </w:t>
      </w:r>
      <w:r w:rsidRPr="00043446">
        <w:rPr>
          <w:rFonts w:ascii="Times New Roman" w:hAnsi="Times New Roman" w:cs="Times New Roman"/>
          <w:i/>
          <w:iCs/>
          <w:color w:val="262626" w:themeColor="text1" w:themeTint="D9"/>
          <w:sz w:val="28"/>
          <w:szCs w:val="28"/>
        </w:rPr>
        <w:t xml:space="preserve">17 </w:t>
      </w:r>
      <w:r w:rsidRPr="00043446">
        <w:rPr>
          <w:rFonts w:ascii="Times New Roman" w:hAnsi="Times New Roman" w:cs="Times New Roman"/>
          <w:color w:val="262626" w:themeColor="text1" w:themeTint="D9"/>
          <w:sz w:val="28"/>
          <w:szCs w:val="28"/>
        </w:rPr>
        <w:t>промежуточного вала (рис.</w:t>
      </w:r>
      <w:r w:rsidR="0081447A">
        <w:rPr>
          <w:rFonts w:ascii="Times New Roman" w:hAnsi="Times New Roman" w:cs="Times New Roman"/>
          <w:color w:val="262626" w:themeColor="text1" w:themeTint="D9"/>
          <w:sz w:val="28"/>
          <w:szCs w:val="28"/>
        </w:rPr>
        <w:t>2</w:t>
      </w:r>
      <w:r w:rsidRPr="00043446">
        <w:rPr>
          <w:rFonts w:ascii="Times New Roman" w:hAnsi="Times New Roman" w:cs="Times New Roman"/>
          <w:color w:val="262626" w:themeColor="text1" w:themeTint="D9"/>
          <w:sz w:val="28"/>
          <w:szCs w:val="28"/>
        </w:rPr>
        <w:t xml:space="preserve">). На заднем конце ведущего вала имеется </w:t>
      </w:r>
      <w:r w:rsidRPr="00043446">
        <w:rPr>
          <w:rFonts w:ascii="Times New Roman" w:hAnsi="Times New Roman" w:cs="Times New Roman"/>
          <w:color w:val="262626" w:themeColor="text1" w:themeTint="D9"/>
          <w:sz w:val="28"/>
          <w:szCs w:val="28"/>
        </w:rPr>
        <w:lastRenderedPageBreak/>
        <w:t xml:space="preserve">зубчатый венец с прямыми зубьями, который может входить в зацепление с муфтой включения </w:t>
      </w:r>
      <w:r w:rsidRPr="00043446">
        <w:rPr>
          <w:rFonts w:ascii="Times New Roman" w:hAnsi="Times New Roman" w:cs="Times New Roman"/>
          <w:i/>
          <w:iCs/>
          <w:color w:val="262626" w:themeColor="text1" w:themeTint="D9"/>
          <w:sz w:val="28"/>
          <w:szCs w:val="28"/>
        </w:rPr>
        <w:t xml:space="preserve">4. </w:t>
      </w:r>
      <w:r w:rsidRPr="00043446">
        <w:rPr>
          <w:rFonts w:ascii="Times New Roman" w:hAnsi="Times New Roman" w:cs="Times New Roman"/>
          <w:color w:val="262626" w:themeColor="text1" w:themeTint="D9"/>
          <w:sz w:val="28"/>
          <w:szCs w:val="28"/>
        </w:rPr>
        <w:t xml:space="preserve">От осевого перемещения назад ведущий вал удерживается упорным шарикоподшипником, а от перемещения вперед — крышкой </w:t>
      </w:r>
      <w:r w:rsidRPr="00043446">
        <w:rPr>
          <w:rFonts w:ascii="Times New Roman" w:hAnsi="Times New Roman" w:cs="Times New Roman"/>
          <w:i/>
          <w:iCs/>
          <w:color w:val="262626" w:themeColor="text1" w:themeTint="D9"/>
          <w:sz w:val="28"/>
          <w:szCs w:val="28"/>
        </w:rPr>
        <w:t xml:space="preserve">19. </w:t>
      </w:r>
      <w:r w:rsidRPr="00043446">
        <w:rPr>
          <w:rFonts w:ascii="Times New Roman" w:hAnsi="Times New Roman" w:cs="Times New Roman"/>
          <w:color w:val="262626" w:themeColor="text1" w:themeTint="D9"/>
          <w:sz w:val="28"/>
          <w:szCs w:val="28"/>
        </w:rPr>
        <w:t xml:space="preserve">Зубчатое колесо 7 первой передачи установлено на шлицах ведомого вала </w:t>
      </w:r>
      <w:r w:rsidRPr="00043446">
        <w:rPr>
          <w:rFonts w:ascii="Times New Roman" w:hAnsi="Times New Roman" w:cs="Times New Roman"/>
          <w:i/>
          <w:iCs/>
          <w:color w:val="262626" w:themeColor="text1" w:themeTint="D9"/>
          <w:sz w:val="28"/>
          <w:szCs w:val="28"/>
        </w:rPr>
        <w:t xml:space="preserve">10. </w:t>
      </w:r>
      <w:r w:rsidRPr="00043446">
        <w:rPr>
          <w:rFonts w:ascii="Times New Roman" w:hAnsi="Times New Roman" w:cs="Times New Roman"/>
          <w:color w:val="262626" w:themeColor="text1" w:themeTint="D9"/>
          <w:sz w:val="28"/>
          <w:szCs w:val="28"/>
        </w:rPr>
        <w:t xml:space="preserve">Зубчатое колесо </w:t>
      </w:r>
      <w:r w:rsidRPr="00043446">
        <w:rPr>
          <w:rFonts w:ascii="Times New Roman" w:hAnsi="Times New Roman" w:cs="Times New Roman"/>
          <w:i/>
          <w:iCs/>
          <w:color w:val="262626" w:themeColor="text1" w:themeTint="D9"/>
          <w:sz w:val="28"/>
          <w:szCs w:val="28"/>
        </w:rPr>
        <w:t xml:space="preserve">6 </w:t>
      </w:r>
      <w:r w:rsidRPr="00043446">
        <w:rPr>
          <w:rFonts w:ascii="Times New Roman" w:hAnsi="Times New Roman" w:cs="Times New Roman"/>
          <w:color w:val="262626" w:themeColor="text1" w:themeTint="D9"/>
          <w:sz w:val="28"/>
          <w:szCs w:val="28"/>
        </w:rPr>
        <w:t xml:space="preserve">второй передачи свободно сидит на бронзовой втулке, надетой на ведомый вал, так же как и зубчатое колесо </w:t>
      </w:r>
      <w:r w:rsidRPr="00043446">
        <w:rPr>
          <w:rFonts w:ascii="Times New Roman" w:hAnsi="Times New Roman" w:cs="Times New Roman"/>
          <w:i/>
          <w:iCs/>
          <w:color w:val="262626" w:themeColor="text1" w:themeTint="D9"/>
          <w:sz w:val="28"/>
          <w:szCs w:val="28"/>
        </w:rPr>
        <w:t xml:space="preserve">5 </w:t>
      </w:r>
      <w:r w:rsidRPr="00043446">
        <w:rPr>
          <w:rFonts w:ascii="Times New Roman" w:hAnsi="Times New Roman" w:cs="Times New Roman"/>
          <w:color w:val="262626" w:themeColor="text1" w:themeTint="D9"/>
          <w:sz w:val="28"/>
          <w:szCs w:val="28"/>
        </w:rPr>
        <w:t xml:space="preserve">третьей передачи, имеющее кроме зубьев конус для включения муфты </w:t>
      </w:r>
      <w:r w:rsidRPr="00043446">
        <w:rPr>
          <w:rFonts w:ascii="Times New Roman" w:hAnsi="Times New Roman" w:cs="Times New Roman"/>
          <w:i/>
          <w:iCs/>
          <w:color w:val="262626" w:themeColor="text1" w:themeTint="D9"/>
          <w:sz w:val="28"/>
          <w:szCs w:val="28"/>
        </w:rPr>
        <w:t xml:space="preserve">4. </w:t>
      </w:r>
    </w:p>
    <w:p w14:paraId="12C9CA63" w14:textId="77777777" w:rsidR="00463F46" w:rsidRPr="00043446" w:rsidRDefault="00463F46" w:rsidP="00463F46">
      <w:pPr>
        <w:autoSpaceDE w:val="0"/>
        <w:autoSpaceDN w:val="0"/>
        <w:adjustRightInd w:val="0"/>
        <w:spacing w:after="0"/>
        <w:ind w:right="21" w:firstLine="567"/>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Опорами ведомого вала служат роликоподшипник, установленный в выточке ведущего вала, и шарикоподшипник, помещенный в задней стенке картера коробки передач. Ролики переднего подшипника фиксируются специальной плоской шайбой и буртиком ведущего вала. На заднем конце ведомого вала гайкой укреплено червячное колесо привода спидометра и фланец карданного шарнира. На шлицах переднего конца ведомого вала посажена ступица синхронизатора. </w:t>
      </w:r>
    </w:p>
    <w:p w14:paraId="6265EB2D" w14:textId="77777777" w:rsidR="00463F46" w:rsidRPr="00043446" w:rsidRDefault="00463F46" w:rsidP="00463F46">
      <w:pPr>
        <w:autoSpaceDE w:val="0"/>
        <w:autoSpaceDN w:val="0"/>
        <w:adjustRightInd w:val="0"/>
        <w:spacing w:after="0"/>
        <w:ind w:firstLine="567"/>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Блок </w:t>
      </w:r>
      <w:r w:rsidRPr="00043446">
        <w:rPr>
          <w:rFonts w:ascii="Times New Roman" w:eastAsiaTheme="minorHAnsi" w:hAnsi="Times New Roman"/>
          <w:i/>
          <w:iCs/>
          <w:color w:val="262626" w:themeColor="text1" w:themeTint="D9"/>
          <w:sz w:val="28"/>
          <w:szCs w:val="28"/>
        </w:rPr>
        <w:t xml:space="preserve">18 </w:t>
      </w:r>
      <w:r w:rsidRPr="00043446">
        <w:rPr>
          <w:rFonts w:ascii="Times New Roman" w:eastAsiaTheme="minorHAnsi" w:hAnsi="Times New Roman"/>
          <w:color w:val="262626" w:themeColor="text1" w:themeTint="D9"/>
          <w:sz w:val="28"/>
          <w:szCs w:val="28"/>
        </w:rPr>
        <w:t xml:space="preserve">зубчатых колес промежуточного вала вращается на двух </w:t>
      </w:r>
      <w:proofErr w:type="spellStart"/>
      <w:r w:rsidRPr="00043446">
        <w:rPr>
          <w:rFonts w:ascii="Times New Roman" w:eastAsiaTheme="minorHAnsi" w:hAnsi="Times New Roman"/>
          <w:color w:val="262626" w:themeColor="text1" w:themeTint="D9"/>
          <w:sz w:val="28"/>
          <w:szCs w:val="28"/>
        </w:rPr>
        <w:t>подшип</w:t>
      </w:r>
      <w:proofErr w:type="spellEnd"/>
      <w:r w:rsidRPr="00043446">
        <w:rPr>
          <w:rFonts w:ascii="Times New Roman" w:eastAsiaTheme="minorHAnsi" w:hAnsi="Times New Roman"/>
          <w:color w:val="262626" w:themeColor="text1" w:themeTint="D9"/>
          <w:sz w:val="28"/>
          <w:szCs w:val="28"/>
        </w:rPr>
        <w:t xml:space="preserve">-никах, состоит из следующих зубчатых колес: </w:t>
      </w:r>
      <w:r w:rsidRPr="00043446">
        <w:rPr>
          <w:rFonts w:ascii="Times New Roman" w:eastAsiaTheme="minorHAnsi" w:hAnsi="Times New Roman"/>
          <w:i/>
          <w:iCs/>
          <w:color w:val="262626" w:themeColor="text1" w:themeTint="D9"/>
          <w:sz w:val="28"/>
          <w:szCs w:val="28"/>
        </w:rPr>
        <w:t xml:space="preserve">12— </w:t>
      </w:r>
      <w:r w:rsidRPr="00043446">
        <w:rPr>
          <w:rFonts w:ascii="Times New Roman" w:eastAsiaTheme="minorHAnsi" w:hAnsi="Times New Roman"/>
          <w:color w:val="262626" w:themeColor="text1" w:themeTint="D9"/>
          <w:sz w:val="28"/>
          <w:szCs w:val="28"/>
        </w:rPr>
        <w:t xml:space="preserve">первой передачи, </w:t>
      </w:r>
      <w:r w:rsidRPr="00043446">
        <w:rPr>
          <w:rFonts w:ascii="Times New Roman" w:eastAsiaTheme="minorHAnsi" w:hAnsi="Times New Roman"/>
          <w:i/>
          <w:iCs/>
          <w:color w:val="262626" w:themeColor="text1" w:themeTint="D9"/>
          <w:sz w:val="28"/>
          <w:szCs w:val="28"/>
        </w:rPr>
        <w:t xml:space="preserve">14 — </w:t>
      </w:r>
      <w:r w:rsidRPr="00043446">
        <w:rPr>
          <w:rFonts w:ascii="Times New Roman" w:eastAsiaTheme="minorHAnsi" w:hAnsi="Times New Roman"/>
          <w:color w:val="262626" w:themeColor="text1" w:themeTint="D9"/>
          <w:sz w:val="28"/>
          <w:szCs w:val="28"/>
        </w:rPr>
        <w:t xml:space="preserve">второй передачи, </w:t>
      </w:r>
      <w:r w:rsidRPr="00043446">
        <w:rPr>
          <w:rFonts w:ascii="Times New Roman" w:eastAsiaTheme="minorHAnsi" w:hAnsi="Times New Roman"/>
          <w:i/>
          <w:iCs/>
          <w:color w:val="262626" w:themeColor="text1" w:themeTint="D9"/>
          <w:sz w:val="28"/>
          <w:szCs w:val="28"/>
        </w:rPr>
        <w:t xml:space="preserve">15 </w:t>
      </w:r>
      <w:r w:rsidRPr="00043446">
        <w:rPr>
          <w:rFonts w:ascii="Times New Roman" w:eastAsiaTheme="minorHAnsi" w:hAnsi="Times New Roman"/>
          <w:color w:val="262626" w:themeColor="text1" w:themeTint="D9"/>
          <w:sz w:val="28"/>
          <w:szCs w:val="28"/>
        </w:rPr>
        <w:t xml:space="preserve">— третьей передачи и </w:t>
      </w:r>
      <w:r w:rsidRPr="00043446">
        <w:rPr>
          <w:rFonts w:ascii="Times New Roman" w:eastAsiaTheme="minorHAnsi" w:hAnsi="Times New Roman"/>
          <w:i/>
          <w:iCs/>
          <w:color w:val="262626" w:themeColor="text1" w:themeTint="D9"/>
          <w:sz w:val="28"/>
          <w:szCs w:val="28"/>
        </w:rPr>
        <w:t xml:space="preserve">17 </w:t>
      </w:r>
      <w:r w:rsidRPr="00043446">
        <w:rPr>
          <w:rFonts w:ascii="Times New Roman" w:eastAsiaTheme="minorHAnsi" w:hAnsi="Times New Roman"/>
          <w:color w:val="262626" w:themeColor="text1" w:themeTint="D9"/>
          <w:sz w:val="28"/>
          <w:szCs w:val="28"/>
        </w:rPr>
        <w:t xml:space="preserve">— постоянного зацепления с ведущим валом. От осевых перемещений промежуточный вал фиксируется крышкой и гайкой крепления заднего подшипника. Блок </w:t>
      </w:r>
      <w:r w:rsidRPr="00043446">
        <w:rPr>
          <w:rFonts w:ascii="Times New Roman" w:eastAsiaTheme="minorHAnsi" w:hAnsi="Times New Roman"/>
          <w:i/>
          <w:iCs/>
          <w:color w:val="262626" w:themeColor="text1" w:themeTint="D9"/>
          <w:sz w:val="28"/>
          <w:szCs w:val="28"/>
        </w:rPr>
        <w:t xml:space="preserve">13 </w:t>
      </w:r>
      <w:r w:rsidRPr="00043446">
        <w:rPr>
          <w:rFonts w:ascii="Times New Roman" w:eastAsiaTheme="minorHAnsi" w:hAnsi="Times New Roman"/>
          <w:color w:val="262626" w:themeColor="text1" w:themeTint="D9"/>
          <w:sz w:val="28"/>
          <w:szCs w:val="28"/>
        </w:rPr>
        <w:t xml:space="preserve">зубчатых колес передачи заднего хода вращается на оси в бронзовой втулке. На рис. 2 его положение показано условно, так как в действительности блок </w:t>
      </w:r>
      <w:r w:rsidRPr="00043446">
        <w:rPr>
          <w:rFonts w:ascii="Times New Roman" w:eastAsiaTheme="minorHAnsi" w:hAnsi="Times New Roman"/>
          <w:i/>
          <w:iCs/>
          <w:color w:val="262626" w:themeColor="text1" w:themeTint="D9"/>
          <w:sz w:val="28"/>
          <w:szCs w:val="28"/>
        </w:rPr>
        <w:t xml:space="preserve">13 </w:t>
      </w:r>
      <w:r w:rsidRPr="00043446">
        <w:rPr>
          <w:rFonts w:ascii="Times New Roman" w:eastAsiaTheme="minorHAnsi" w:hAnsi="Times New Roman"/>
          <w:color w:val="262626" w:themeColor="text1" w:themeTint="D9"/>
          <w:sz w:val="28"/>
          <w:szCs w:val="28"/>
        </w:rPr>
        <w:t xml:space="preserve">расположен сбоку, между ведомым и промежуточным </w:t>
      </w:r>
      <w:proofErr w:type="gramStart"/>
      <w:r w:rsidRPr="00043446">
        <w:rPr>
          <w:rFonts w:ascii="Times New Roman" w:eastAsiaTheme="minorHAnsi" w:hAnsi="Times New Roman"/>
          <w:color w:val="262626" w:themeColor="text1" w:themeTint="D9"/>
          <w:sz w:val="28"/>
          <w:szCs w:val="28"/>
        </w:rPr>
        <w:t>валами..</w:t>
      </w:r>
      <w:proofErr w:type="gramEnd"/>
      <w:r w:rsidRPr="00043446">
        <w:rPr>
          <w:rFonts w:ascii="Times New Roman" w:eastAsiaTheme="minorHAnsi" w:hAnsi="Times New Roman"/>
          <w:color w:val="262626" w:themeColor="text1" w:themeTint="D9"/>
          <w:sz w:val="28"/>
          <w:szCs w:val="28"/>
        </w:rPr>
        <w:t xml:space="preserve"> Чтобы ось зубчатых колес передачи заднего хода не проворачивалась, ее стопорят краем прилива на </w:t>
      </w:r>
      <w:proofErr w:type="gramStart"/>
      <w:r w:rsidRPr="00043446">
        <w:rPr>
          <w:rFonts w:ascii="Times New Roman" w:eastAsiaTheme="minorHAnsi" w:hAnsi="Times New Roman"/>
          <w:color w:val="262626" w:themeColor="text1" w:themeTint="D9"/>
          <w:sz w:val="28"/>
          <w:szCs w:val="28"/>
        </w:rPr>
        <w:t>зад-ней</w:t>
      </w:r>
      <w:proofErr w:type="gramEnd"/>
      <w:r w:rsidRPr="00043446">
        <w:rPr>
          <w:rFonts w:ascii="Times New Roman" w:eastAsiaTheme="minorHAnsi" w:hAnsi="Times New Roman"/>
          <w:color w:val="262626" w:themeColor="text1" w:themeTint="D9"/>
          <w:sz w:val="28"/>
          <w:szCs w:val="28"/>
        </w:rPr>
        <w:t xml:space="preserve"> крышке промежуточного вала и специальной стопорной пластиной, прикрепленной болтом. </w:t>
      </w:r>
    </w:p>
    <w:p w14:paraId="7AFC102C" w14:textId="77777777" w:rsidR="00463F46" w:rsidRPr="00043446" w:rsidRDefault="00463F46" w:rsidP="00463F46">
      <w:pPr>
        <w:pStyle w:val="Default"/>
        <w:spacing w:line="276" w:lineRule="auto"/>
        <w:ind w:firstLine="567"/>
        <w:jc w:val="both"/>
        <w:rPr>
          <w:rFonts w:ascii="Times New Roman" w:hAnsi="Times New Roman" w:cs="Times New Roman"/>
          <w:color w:val="262626" w:themeColor="text1" w:themeTint="D9"/>
          <w:sz w:val="28"/>
          <w:szCs w:val="28"/>
        </w:rPr>
      </w:pPr>
      <w:r w:rsidRPr="00043446">
        <w:rPr>
          <w:rFonts w:ascii="Times New Roman" w:hAnsi="Times New Roman" w:cs="Times New Roman"/>
          <w:color w:val="262626" w:themeColor="text1" w:themeTint="D9"/>
          <w:sz w:val="28"/>
          <w:szCs w:val="28"/>
        </w:rPr>
        <w:t xml:space="preserve">В кольцевую канавку блока зубчатых колес передачи заднего хода входит вилка переключения. Зубчатые колеса 5 и </w:t>
      </w:r>
      <w:r w:rsidRPr="00043446">
        <w:rPr>
          <w:rFonts w:ascii="Times New Roman" w:hAnsi="Times New Roman" w:cs="Times New Roman"/>
          <w:i/>
          <w:iCs/>
          <w:color w:val="262626" w:themeColor="text1" w:themeTint="D9"/>
          <w:sz w:val="28"/>
          <w:szCs w:val="28"/>
        </w:rPr>
        <w:t xml:space="preserve">6 </w:t>
      </w:r>
      <w:r w:rsidRPr="00043446">
        <w:rPr>
          <w:rFonts w:ascii="Times New Roman" w:hAnsi="Times New Roman" w:cs="Times New Roman"/>
          <w:color w:val="262626" w:themeColor="text1" w:themeTint="D9"/>
          <w:sz w:val="28"/>
          <w:szCs w:val="28"/>
        </w:rPr>
        <w:t xml:space="preserve">соответственно третей и второй передач, установленные на ведомом валу, находятся в постоянном зацеплении с зубчатыми колесами </w:t>
      </w:r>
      <w:r w:rsidRPr="00043446">
        <w:rPr>
          <w:rFonts w:ascii="Times New Roman" w:hAnsi="Times New Roman" w:cs="Times New Roman"/>
          <w:i/>
          <w:iCs/>
          <w:color w:val="262626" w:themeColor="text1" w:themeTint="D9"/>
          <w:sz w:val="28"/>
          <w:szCs w:val="28"/>
        </w:rPr>
        <w:t xml:space="preserve">15 </w:t>
      </w:r>
      <w:r w:rsidRPr="00043446">
        <w:rPr>
          <w:rFonts w:ascii="Times New Roman" w:hAnsi="Times New Roman" w:cs="Times New Roman"/>
          <w:color w:val="262626" w:themeColor="text1" w:themeTint="D9"/>
          <w:sz w:val="28"/>
          <w:szCs w:val="28"/>
        </w:rPr>
        <w:t xml:space="preserve">и </w:t>
      </w:r>
      <w:r w:rsidRPr="00043446">
        <w:rPr>
          <w:rFonts w:ascii="Times New Roman" w:hAnsi="Times New Roman" w:cs="Times New Roman"/>
          <w:i/>
          <w:iCs/>
          <w:color w:val="262626" w:themeColor="text1" w:themeTint="D9"/>
          <w:sz w:val="28"/>
          <w:szCs w:val="28"/>
        </w:rPr>
        <w:t xml:space="preserve">14 </w:t>
      </w:r>
      <w:r w:rsidRPr="00043446">
        <w:rPr>
          <w:rFonts w:ascii="Times New Roman" w:hAnsi="Times New Roman" w:cs="Times New Roman"/>
          <w:color w:val="262626" w:themeColor="text1" w:themeTint="D9"/>
          <w:sz w:val="28"/>
          <w:szCs w:val="28"/>
        </w:rPr>
        <w:t xml:space="preserve">промежуточного вала, а зубчатое колесо 7 первой передачи при перемещении назад входит в зацепление с зубчатым колесом </w:t>
      </w:r>
      <w:r w:rsidRPr="00043446">
        <w:rPr>
          <w:rFonts w:ascii="Times New Roman" w:hAnsi="Times New Roman" w:cs="Times New Roman"/>
          <w:i/>
          <w:iCs/>
          <w:color w:val="262626" w:themeColor="text1" w:themeTint="D9"/>
          <w:sz w:val="28"/>
          <w:szCs w:val="28"/>
        </w:rPr>
        <w:t xml:space="preserve">12. </w:t>
      </w:r>
      <w:r w:rsidRPr="00043446">
        <w:rPr>
          <w:rFonts w:ascii="Times New Roman" w:hAnsi="Times New Roman" w:cs="Times New Roman"/>
          <w:color w:val="262626" w:themeColor="text1" w:themeTint="D9"/>
          <w:sz w:val="28"/>
          <w:szCs w:val="28"/>
        </w:rPr>
        <w:t xml:space="preserve">Зубчатые колеса показаны в нейтральном положении, когда крутящий момент от коленчатого вала двигателя не передается к ведущим коле-сам автомобиля. </w:t>
      </w:r>
    </w:p>
    <w:p w14:paraId="33056305" w14:textId="77777777" w:rsidR="00463F46" w:rsidRPr="00043446" w:rsidRDefault="00463F46" w:rsidP="00463F46">
      <w:pPr>
        <w:autoSpaceDE w:val="0"/>
        <w:autoSpaceDN w:val="0"/>
        <w:adjustRightInd w:val="0"/>
        <w:spacing w:after="0"/>
        <w:ind w:left="9"/>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При включении трех высших передач используются зубчатые колеса </w:t>
      </w:r>
      <w:r w:rsidRPr="00043446">
        <w:rPr>
          <w:rFonts w:ascii="Times New Roman" w:eastAsiaTheme="minorHAnsi" w:hAnsi="Times New Roman"/>
          <w:i/>
          <w:iCs/>
          <w:color w:val="262626" w:themeColor="text1" w:themeTint="D9"/>
          <w:sz w:val="28"/>
          <w:szCs w:val="28"/>
        </w:rPr>
        <w:t xml:space="preserve">3, 17, 5, 15, 6 </w:t>
      </w:r>
      <w:r w:rsidRPr="00043446">
        <w:rPr>
          <w:rFonts w:ascii="Times New Roman" w:eastAsiaTheme="minorHAnsi" w:hAnsi="Times New Roman"/>
          <w:color w:val="262626" w:themeColor="text1" w:themeTint="D9"/>
          <w:sz w:val="28"/>
          <w:szCs w:val="28"/>
        </w:rPr>
        <w:t xml:space="preserve">и </w:t>
      </w:r>
      <w:r w:rsidRPr="00043446">
        <w:rPr>
          <w:rFonts w:ascii="Times New Roman" w:eastAsiaTheme="minorHAnsi" w:hAnsi="Times New Roman"/>
          <w:i/>
          <w:iCs/>
          <w:color w:val="262626" w:themeColor="text1" w:themeTint="D9"/>
          <w:sz w:val="28"/>
          <w:szCs w:val="28"/>
        </w:rPr>
        <w:t xml:space="preserve">14 </w:t>
      </w:r>
      <w:r w:rsidRPr="00043446">
        <w:rPr>
          <w:rFonts w:ascii="Times New Roman" w:eastAsiaTheme="minorHAnsi" w:hAnsi="Times New Roman"/>
          <w:color w:val="262626" w:themeColor="text1" w:themeTint="D9"/>
          <w:sz w:val="28"/>
          <w:szCs w:val="28"/>
        </w:rPr>
        <w:t xml:space="preserve">со спиральными зубьями, что обеспечивает плавную и бесшумную работу коробки передач и снижает износ зубчатых колес. Зубчатые колеса первой передачи и передачи заднего хода (они используются сравнительно редко) — прямозубые. </w:t>
      </w:r>
    </w:p>
    <w:p w14:paraId="70B4742E" w14:textId="77777777" w:rsidR="00463F46" w:rsidRPr="00043446" w:rsidRDefault="00463F46" w:rsidP="00463F46">
      <w:pPr>
        <w:autoSpaceDE w:val="0"/>
        <w:autoSpaceDN w:val="0"/>
        <w:adjustRightInd w:val="0"/>
        <w:spacing w:after="0"/>
        <w:ind w:left="7" w:right="2" w:firstLine="560"/>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lastRenderedPageBreak/>
        <w:t xml:space="preserve">Первая передача включается при введении в зацепление зубчатых колес 7 и </w:t>
      </w:r>
      <w:r w:rsidRPr="00043446">
        <w:rPr>
          <w:rFonts w:ascii="Times New Roman" w:eastAsiaTheme="minorHAnsi" w:hAnsi="Times New Roman"/>
          <w:i/>
          <w:iCs/>
          <w:color w:val="262626" w:themeColor="text1" w:themeTint="D9"/>
          <w:sz w:val="28"/>
          <w:szCs w:val="28"/>
        </w:rPr>
        <w:t xml:space="preserve">12. </w:t>
      </w:r>
      <w:r w:rsidRPr="00043446">
        <w:rPr>
          <w:rFonts w:ascii="Times New Roman" w:eastAsiaTheme="minorHAnsi" w:hAnsi="Times New Roman"/>
          <w:color w:val="262626" w:themeColor="text1" w:themeTint="D9"/>
          <w:sz w:val="28"/>
          <w:szCs w:val="28"/>
        </w:rPr>
        <w:t xml:space="preserve">Крутящий момент передается от ведущего вала </w:t>
      </w:r>
      <w:r w:rsidRPr="00043446">
        <w:rPr>
          <w:rFonts w:ascii="Times New Roman" w:eastAsiaTheme="minorHAnsi" w:hAnsi="Times New Roman"/>
          <w:i/>
          <w:iCs/>
          <w:color w:val="262626" w:themeColor="text1" w:themeTint="D9"/>
          <w:sz w:val="28"/>
          <w:szCs w:val="28"/>
        </w:rPr>
        <w:t xml:space="preserve">1 </w:t>
      </w:r>
      <w:r w:rsidRPr="00043446">
        <w:rPr>
          <w:rFonts w:ascii="Times New Roman" w:eastAsiaTheme="minorHAnsi" w:hAnsi="Times New Roman"/>
          <w:color w:val="262626" w:themeColor="text1" w:themeTint="D9"/>
          <w:sz w:val="28"/>
          <w:szCs w:val="28"/>
        </w:rPr>
        <w:t xml:space="preserve">через зубчатые колеса </w:t>
      </w:r>
      <w:r w:rsidRPr="00043446">
        <w:rPr>
          <w:rFonts w:ascii="Times New Roman" w:eastAsiaTheme="minorHAnsi" w:hAnsi="Times New Roman"/>
          <w:i/>
          <w:iCs/>
          <w:color w:val="262626" w:themeColor="text1" w:themeTint="D9"/>
          <w:sz w:val="28"/>
          <w:szCs w:val="28"/>
        </w:rPr>
        <w:t xml:space="preserve">3 </w:t>
      </w:r>
      <w:r w:rsidRPr="00043446">
        <w:rPr>
          <w:rFonts w:ascii="Times New Roman" w:eastAsiaTheme="minorHAnsi" w:hAnsi="Times New Roman"/>
          <w:color w:val="262626" w:themeColor="text1" w:themeTint="D9"/>
          <w:sz w:val="28"/>
          <w:szCs w:val="28"/>
        </w:rPr>
        <w:t xml:space="preserve">и </w:t>
      </w:r>
      <w:r w:rsidRPr="00043446">
        <w:rPr>
          <w:rFonts w:ascii="Times New Roman" w:eastAsiaTheme="minorHAnsi" w:hAnsi="Times New Roman"/>
          <w:i/>
          <w:iCs/>
          <w:color w:val="262626" w:themeColor="text1" w:themeTint="D9"/>
          <w:sz w:val="28"/>
          <w:szCs w:val="28"/>
        </w:rPr>
        <w:t xml:space="preserve">17 </w:t>
      </w:r>
      <w:r w:rsidRPr="00043446">
        <w:rPr>
          <w:rFonts w:ascii="Times New Roman" w:eastAsiaTheme="minorHAnsi" w:hAnsi="Times New Roman"/>
          <w:color w:val="262626" w:themeColor="text1" w:themeTint="D9"/>
          <w:sz w:val="28"/>
          <w:szCs w:val="28"/>
        </w:rPr>
        <w:t xml:space="preserve">на блок </w:t>
      </w:r>
      <w:r w:rsidRPr="00043446">
        <w:rPr>
          <w:rFonts w:ascii="Times New Roman" w:eastAsiaTheme="minorHAnsi" w:hAnsi="Times New Roman"/>
          <w:i/>
          <w:iCs/>
          <w:color w:val="262626" w:themeColor="text1" w:themeTint="D9"/>
          <w:sz w:val="28"/>
          <w:szCs w:val="28"/>
        </w:rPr>
        <w:t xml:space="preserve">18 </w:t>
      </w:r>
      <w:r w:rsidRPr="00043446">
        <w:rPr>
          <w:rFonts w:ascii="Times New Roman" w:eastAsiaTheme="minorHAnsi" w:hAnsi="Times New Roman"/>
          <w:color w:val="262626" w:themeColor="text1" w:themeTint="D9"/>
          <w:sz w:val="28"/>
          <w:szCs w:val="28"/>
        </w:rPr>
        <w:t xml:space="preserve">зубчатых колес промежуточного вала, а затем через колеса </w:t>
      </w:r>
      <w:r w:rsidRPr="00043446">
        <w:rPr>
          <w:rFonts w:ascii="Times New Roman" w:eastAsiaTheme="minorHAnsi" w:hAnsi="Times New Roman"/>
          <w:i/>
          <w:iCs/>
          <w:color w:val="262626" w:themeColor="text1" w:themeTint="D9"/>
          <w:sz w:val="28"/>
          <w:szCs w:val="28"/>
        </w:rPr>
        <w:t xml:space="preserve">12 </w:t>
      </w:r>
      <w:r w:rsidRPr="00043446">
        <w:rPr>
          <w:rFonts w:ascii="Times New Roman" w:eastAsiaTheme="minorHAnsi" w:hAnsi="Times New Roman"/>
          <w:color w:val="262626" w:themeColor="text1" w:themeTint="D9"/>
          <w:sz w:val="28"/>
          <w:szCs w:val="28"/>
        </w:rPr>
        <w:t xml:space="preserve">и 7 на ведомый вал </w:t>
      </w:r>
      <w:r w:rsidRPr="00043446">
        <w:rPr>
          <w:rFonts w:ascii="Times New Roman" w:eastAsiaTheme="minorHAnsi" w:hAnsi="Times New Roman"/>
          <w:i/>
          <w:iCs/>
          <w:color w:val="262626" w:themeColor="text1" w:themeTint="D9"/>
          <w:sz w:val="28"/>
          <w:szCs w:val="28"/>
        </w:rPr>
        <w:t xml:space="preserve">10. </w:t>
      </w:r>
    </w:p>
    <w:p w14:paraId="55D9FFD9" w14:textId="77777777" w:rsidR="00463F46" w:rsidRPr="00043446" w:rsidRDefault="00463F46" w:rsidP="00463F46">
      <w:pPr>
        <w:autoSpaceDE w:val="0"/>
        <w:autoSpaceDN w:val="0"/>
        <w:adjustRightInd w:val="0"/>
        <w:spacing w:after="0"/>
        <w:ind w:left="4" w:right="7" w:firstLine="563"/>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При включении второй передачи зубчатое колесо 7 перемещается вперед и внутренние шлицы его входят в зацепление с зубчатым колесом </w:t>
      </w:r>
      <w:r w:rsidRPr="00043446">
        <w:rPr>
          <w:rFonts w:ascii="Times New Roman" w:eastAsiaTheme="minorHAnsi" w:hAnsi="Times New Roman"/>
          <w:i/>
          <w:iCs/>
          <w:color w:val="262626" w:themeColor="text1" w:themeTint="D9"/>
          <w:sz w:val="28"/>
          <w:szCs w:val="28"/>
        </w:rPr>
        <w:t xml:space="preserve">6. </w:t>
      </w:r>
      <w:r w:rsidRPr="00043446">
        <w:rPr>
          <w:rFonts w:ascii="Times New Roman" w:eastAsiaTheme="minorHAnsi" w:hAnsi="Times New Roman"/>
          <w:color w:val="262626" w:themeColor="text1" w:themeTint="D9"/>
          <w:sz w:val="28"/>
          <w:szCs w:val="28"/>
        </w:rPr>
        <w:t xml:space="preserve">Крутящий момент от ведущего вала </w:t>
      </w:r>
      <w:r w:rsidRPr="00043446">
        <w:rPr>
          <w:rFonts w:ascii="Times New Roman" w:eastAsiaTheme="minorHAnsi" w:hAnsi="Times New Roman"/>
          <w:i/>
          <w:iCs/>
          <w:color w:val="262626" w:themeColor="text1" w:themeTint="D9"/>
          <w:sz w:val="28"/>
          <w:szCs w:val="28"/>
        </w:rPr>
        <w:t xml:space="preserve">1 </w:t>
      </w:r>
      <w:r w:rsidRPr="00043446">
        <w:rPr>
          <w:rFonts w:ascii="Times New Roman" w:eastAsiaTheme="minorHAnsi" w:hAnsi="Times New Roman"/>
          <w:color w:val="262626" w:themeColor="text1" w:themeTint="D9"/>
          <w:sz w:val="28"/>
          <w:szCs w:val="28"/>
        </w:rPr>
        <w:t xml:space="preserve">через зубчатые колеса </w:t>
      </w:r>
      <w:r w:rsidRPr="00043446">
        <w:rPr>
          <w:rFonts w:ascii="Times New Roman" w:eastAsiaTheme="minorHAnsi" w:hAnsi="Times New Roman"/>
          <w:i/>
          <w:iCs/>
          <w:color w:val="262626" w:themeColor="text1" w:themeTint="D9"/>
          <w:sz w:val="28"/>
          <w:szCs w:val="28"/>
        </w:rPr>
        <w:t xml:space="preserve">3, 17, 14 </w:t>
      </w:r>
      <w:r w:rsidRPr="00043446">
        <w:rPr>
          <w:rFonts w:ascii="Times New Roman" w:eastAsiaTheme="minorHAnsi" w:hAnsi="Times New Roman"/>
          <w:color w:val="262626" w:themeColor="text1" w:themeTint="D9"/>
          <w:sz w:val="28"/>
          <w:szCs w:val="28"/>
        </w:rPr>
        <w:t xml:space="preserve">и 6, внутреннее шлицевое соединение колес </w:t>
      </w:r>
      <w:r w:rsidRPr="00043446">
        <w:rPr>
          <w:rFonts w:ascii="Times New Roman" w:eastAsiaTheme="minorHAnsi" w:hAnsi="Times New Roman"/>
          <w:i/>
          <w:iCs/>
          <w:color w:val="262626" w:themeColor="text1" w:themeTint="D9"/>
          <w:sz w:val="28"/>
          <w:szCs w:val="28"/>
        </w:rPr>
        <w:t xml:space="preserve">6 </w:t>
      </w:r>
      <w:r w:rsidRPr="00043446">
        <w:rPr>
          <w:rFonts w:ascii="Times New Roman" w:eastAsiaTheme="minorHAnsi" w:hAnsi="Times New Roman"/>
          <w:color w:val="262626" w:themeColor="text1" w:themeTint="D9"/>
          <w:sz w:val="28"/>
          <w:szCs w:val="28"/>
        </w:rPr>
        <w:t xml:space="preserve">и 7 передается ведомому валу </w:t>
      </w:r>
      <w:r w:rsidRPr="00043446">
        <w:rPr>
          <w:rFonts w:ascii="Times New Roman" w:eastAsiaTheme="minorHAnsi" w:hAnsi="Times New Roman"/>
          <w:i/>
          <w:iCs/>
          <w:color w:val="262626" w:themeColor="text1" w:themeTint="D9"/>
          <w:sz w:val="28"/>
          <w:szCs w:val="28"/>
        </w:rPr>
        <w:t xml:space="preserve">10. </w:t>
      </w:r>
    </w:p>
    <w:p w14:paraId="2738FA7B" w14:textId="77777777" w:rsidR="00463F46" w:rsidRPr="00043446" w:rsidRDefault="00463F46" w:rsidP="00463F46">
      <w:pPr>
        <w:autoSpaceDE w:val="0"/>
        <w:autoSpaceDN w:val="0"/>
        <w:adjustRightInd w:val="0"/>
        <w:spacing w:after="0"/>
        <w:ind w:right="7"/>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color w:val="262626" w:themeColor="text1" w:themeTint="D9"/>
          <w:sz w:val="28"/>
          <w:szCs w:val="28"/>
        </w:rPr>
        <w:t xml:space="preserve">Третья передача включается при передвижении муфты включения </w:t>
      </w:r>
      <w:r w:rsidRPr="00043446">
        <w:rPr>
          <w:rFonts w:ascii="Times New Roman" w:eastAsiaTheme="minorHAnsi" w:hAnsi="Times New Roman"/>
          <w:i/>
          <w:iCs/>
          <w:color w:val="262626" w:themeColor="text1" w:themeTint="D9"/>
          <w:sz w:val="28"/>
          <w:szCs w:val="28"/>
        </w:rPr>
        <w:t xml:space="preserve">4 </w:t>
      </w:r>
      <w:r w:rsidRPr="00043446">
        <w:rPr>
          <w:rFonts w:ascii="Times New Roman" w:eastAsiaTheme="minorHAnsi" w:hAnsi="Times New Roman"/>
          <w:color w:val="262626" w:themeColor="text1" w:themeTint="D9"/>
          <w:sz w:val="28"/>
          <w:szCs w:val="28"/>
        </w:rPr>
        <w:t xml:space="preserve">назад. При этом крутящий момент промежуточного вала на ведомый диск передается через зубчатые колеса </w:t>
      </w:r>
      <w:r w:rsidRPr="00043446">
        <w:rPr>
          <w:rFonts w:ascii="Times New Roman" w:eastAsiaTheme="minorHAnsi" w:hAnsi="Times New Roman"/>
          <w:i/>
          <w:iCs/>
          <w:color w:val="262626" w:themeColor="text1" w:themeTint="D9"/>
          <w:sz w:val="28"/>
          <w:szCs w:val="28"/>
        </w:rPr>
        <w:t xml:space="preserve">15 </w:t>
      </w:r>
      <w:r w:rsidRPr="00043446">
        <w:rPr>
          <w:rFonts w:ascii="Times New Roman" w:eastAsiaTheme="minorHAnsi" w:hAnsi="Times New Roman"/>
          <w:color w:val="262626" w:themeColor="text1" w:themeTint="D9"/>
          <w:sz w:val="28"/>
          <w:szCs w:val="28"/>
        </w:rPr>
        <w:t xml:space="preserve">и 5 и муфту включения </w:t>
      </w:r>
      <w:r w:rsidRPr="00043446">
        <w:rPr>
          <w:rFonts w:ascii="Times New Roman" w:eastAsiaTheme="minorHAnsi" w:hAnsi="Times New Roman"/>
          <w:i/>
          <w:iCs/>
          <w:color w:val="262626" w:themeColor="text1" w:themeTint="D9"/>
          <w:sz w:val="28"/>
          <w:szCs w:val="28"/>
        </w:rPr>
        <w:t xml:space="preserve">4. </w:t>
      </w:r>
      <w:r w:rsidRPr="00043446">
        <w:rPr>
          <w:rFonts w:ascii="Times New Roman" w:eastAsiaTheme="minorHAnsi" w:hAnsi="Times New Roman"/>
          <w:color w:val="262626" w:themeColor="text1" w:themeTint="D9"/>
          <w:sz w:val="28"/>
          <w:szCs w:val="28"/>
        </w:rPr>
        <w:t xml:space="preserve">Для включения четвертой передачи (прямой) перемещают вперед муфту включения </w:t>
      </w:r>
      <w:r w:rsidRPr="00043446">
        <w:rPr>
          <w:rFonts w:ascii="Times New Roman" w:eastAsiaTheme="minorHAnsi" w:hAnsi="Times New Roman"/>
          <w:i/>
          <w:iCs/>
          <w:color w:val="262626" w:themeColor="text1" w:themeTint="D9"/>
          <w:sz w:val="28"/>
          <w:szCs w:val="28"/>
        </w:rPr>
        <w:t xml:space="preserve">4, </w:t>
      </w:r>
      <w:r w:rsidRPr="00043446">
        <w:rPr>
          <w:rFonts w:ascii="Times New Roman" w:eastAsiaTheme="minorHAnsi" w:hAnsi="Times New Roman"/>
          <w:color w:val="262626" w:themeColor="text1" w:themeTint="D9"/>
          <w:sz w:val="28"/>
          <w:szCs w:val="28"/>
        </w:rPr>
        <w:t xml:space="preserve">которая соединяет ведущий и ведомый валы в одно целое. </w:t>
      </w:r>
    </w:p>
    <w:p w14:paraId="4FEE0192" w14:textId="77777777" w:rsidR="00463F46" w:rsidRPr="00043446" w:rsidRDefault="00463F46" w:rsidP="00463F46">
      <w:pPr>
        <w:pStyle w:val="Default"/>
        <w:spacing w:line="276" w:lineRule="auto"/>
        <w:ind w:firstLine="567"/>
        <w:jc w:val="both"/>
        <w:rPr>
          <w:rFonts w:ascii="Times New Roman" w:hAnsi="Times New Roman" w:cs="Times New Roman"/>
          <w:color w:val="262626" w:themeColor="text1" w:themeTint="D9"/>
          <w:sz w:val="28"/>
          <w:szCs w:val="28"/>
        </w:rPr>
      </w:pPr>
      <w:r w:rsidRPr="00043446">
        <w:rPr>
          <w:rFonts w:ascii="Times New Roman" w:hAnsi="Times New Roman" w:cs="Times New Roman"/>
          <w:color w:val="262626" w:themeColor="text1" w:themeTint="D9"/>
          <w:sz w:val="28"/>
          <w:szCs w:val="28"/>
        </w:rPr>
        <w:t xml:space="preserve">Передача заднего хода включается при смещении вперед блока </w:t>
      </w:r>
      <w:r w:rsidRPr="00043446">
        <w:rPr>
          <w:rFonts w:ascii="Times New Roman" w:hAnsi="Times New Roman" w:cs="Times New Roman"/>
          <w:i/>
          <w:iCs/>
          <w:color w:val="262626" w:themeColor="text1" w:themeTint="D9"/>
          <w:sz w:val="28"/>
          <w:szCs w:val="28"/>
        </w:rPr>
        <w:t xml:space="preserve">13 </w:t>
      </w:r>
      <w:r w:rsidRPr="00043446">
        <w:rPr>
          <w:rFonts w:ascii="Times New Roman" w:hAnsi="Times New Roman" w:cs="Times New Roman"/>
          <w:color w:val="262626" w:themeColor="text1" w:themeTint="D9"/>
          <w:sz w:val="28"/>
          <w:szCs w:val="28"/>
        </w:rPr>
        <w:t xml:space="preserve">зубчатых колес, из которых большое колесо входит в зацепление с колесом </w:t>
      </w:r>
      <w:r w:rsidRPr="00043446">
        <w:rPr>
          <w:rFonts w:ascii="Times New Roman" w:hAnsi="Times New Roman" w:cs="Times New Roman"/>
          <w:i/>
          <w:iCs/>
          <w:color w:val="262626" w:themeColor="text1" w:themeTint="D9"/>
          <w:sz w:val="28"/>
          <w:szCs w:val="28"/>
        </w:rPr>
        <w:t xml:space="preserve">12, </w:t>
      </w:r>
      <w:r w:rsidRPr="00043446">
        <w:rPr>
          <w:rFonts w:ascii="Times New Roman" w:hAnsi="Times New Roman" w:cs="Times New Roman"/>
          <w:color w:val="262626" w:themeColor="text1" w:themeTint="D9"/>
          <w:sz w:val="28"/>
          <w:szCs w:val="28"/>
        </w:rPr>
        <w:t xml:space="preserve">а меньшее — с колесом </w:t>
      </w:r>
      <w:r w:rsidRPr="00043446">
        <w:rPr>
          <w:rFonts w:ascii="Times New Roman" w:hAnsi="Times New Roman" w:cs="Times New Roman"/>
          <w:i/>
          <w:iCs/>
          <w:color w:val="262626" w:themeColor="text1" w:themeTint="D9"/>
          <w:sz w:val="28"/>
          <w:szCs w:val="28"/>
        </w:rPr>
        <w:t xml:space="preserve">7. </w:t>
      </w:r>
      <w:r w:rsidRPr="00043446">
        <w:rPr>
          <w:rFonts w:ascii="Times New Roman" w:hAnsi="Times New Roman" w:cs="Times New Roman"/>
          <w:color w:val="262626" w:themeColor="text1" w:themeTint="D9"/>
          <w:sz w:val="28"/>
          <w:szCs w:val="28"/>
        </w:rPr>
        <w:t xml:space="preserve">При этом крутящий момент передается через колеса </w:t>
      </w:r>
      <w:r w:rsidRPr="00043446">
        <w:rPr>
          <w:rFonts w:ascii="Times New Roman" w:hAnsi="Times New Roman" w:cs="Times New Roman"/>
          <w:i/>
          <w:iCs/>
          <w:color w:val="262626" w:themeColor="text1" w:themeTint="D9"/>
          <w:sz w:val="28"/>
          <w:szCs w:val="28"/>
        </w:rPr>
        <w:t>3, 17</w:t>
      </w:r>
    </w:p>
    <w:p w14:paraId="78BF236A" w14:textId="77777777" w:rsidR="00463F46" w:rsidRPr="00043446" w:rsidRDefault="00463F46" w:rsidP="00463F46">
      <w:pPr>
        <w:pStyle w:val="Default"/>
        <w:jc w:val="both"/>
        <w:rPr>
          <w:rFonts w:ascii="Times New Roman" w:hAnsi="Times New Roman" w:cs="Times New Roman"/>
          <w:color w:val="262626" w:themeColor="text1" w:themeTint="D9"/>
          <w:sz w:val="28"/>
          <w:szCs w:val="28"/>
        </w:rPr>
      </w:pPr>
    </w:p>
    <w:p w14:paraId="57BE907E" w14:textId="77777777" w:rsidR="00463F46" w:rsidRPr="00043446" w:rsidRDefault="00463F46" w:rsidP="00463F46">
      <w:pPr>
        <w:pStyle w:val="Default"/>
        <w:jc w:val="center"/>
        <w:rPr>
          <w:rFonts w:ascii="Times New Roman" w:hAnsi="Times New Roman" w:cs="Times New Roman"/>
          <w:iCs/>
          <w:color w:val="262626" w:themeColor="text1" w:themeTint="D9"/>
          <w:sz w:val="28"/>
          <w:szCs w:val="28"/>
        </w:rPr>
      </w:pPr>
      <w:r w:rsidRPr="00043446">
        <w:rPr>
          <w:rFonts w:ascii="Times New Roman" w:hAnsi="Times New Roman" w:cs="Times New Roman"/>
          <w:iCs/>
          <w:noProof/>
          <w:color w:val="262626" w:themeColor="text1" w:themeTint="D9"/>
          <w:sz w:val="28"/>
          <w:szCs w:val="28"/>
          <w:lang w:eastAsia="ru-RU"/>
        </w:rPr>
        <w:drawing>
          <wp:inline distT="0" distB="0" distL="0" distR="0" wp14:anchorId="13164B21" wp14:editId="594CE1FD">
            <wp:extent cx="2895600" cy="2772274"/>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lum bright="20000"/>
                      <a:extLst>
                        <a:ext uri="{28A0092B-C50C-407E-A947-70E740481C1C}">
                          <a14:useLocalDpi xmlns:a14="http://schemas.microsoft.com/office/drawing/2010/main" val="0"/>
                        </a:ext>
                      </a:extLst>
                    </a:blip>
                    <a:srcRect/>
                    <a:stretch>
                      <a:fillRect/>
                    </a:stretch>
                  </pic:blipFill>
                  <pic:spPr bwMode="auto">
                    <a:xfrm>
                      <a:off x="0" y="0"/>
                      <a:ext cx="2896688" cy="2773316"/>
                    </a:xfrm>
                    <a:prstGeom prst="rect">
                      <a:avLst/>
                    </a:prstGeom>
                    <a:noFill/>
                    <a:ln>
                      <a:noFill/>
                    </a:ln>
                  </pic:spPr>
                </pic:pic>
              </a:graphicData>
            </a:graphic>
          </wp:inline>
        </w:drawing>
      </w:r>
    </w:p>
    <w:p w14:paraId="44BA1CB2" w14:textId="5BDC868B" w:rsidR="00463F46" w:rsidRPr="00043446" w:rsidRDefault="00463F46" w:rsidP="00463F46">
      <w:pPr>
        <w:autoSpaceDE w:val="0"/>
        <w:autoSpaceDN w:val="0"/>
        <w:adjustRightInd w:val="0"/>
        <w:spacing w:after="0" w:line="240" w:lineRule="auto"/>
        <w:ind w:left="16" w:right="7"/>
        <w:jc w:val="both"/>
        <w:rPr>
          <w:rFonts w:ascii="Times New Roman" w:eastAsiaTheme="minorHAnsi" w:hAnsi="Times New Roman"/>
          <w:color w:val="262626" w:themeColor="text1" w:themeTint="D9"/>
          <w:sz w:val="28"/>
          <w:szCs w:val="28"/>
        </w:rPr>
      </w:pPr>
      <w:r w:rsidRPr="00043446">
        <w:rPr>
          <w:rFonts w:ascii="Times New Roman" w:eastAsiaTheme="minorHAnsi" w:hAnsi="Times New Roman"/>
          <w:bCs/>
          <w:color w:val="262626" w:themeColor="text1" w:themeTint="D9"/>
          <w:sz w:val="28"/>
          <w:szCs w:val="28"/>
        </w:rPr>
        <w:t xml:space="preserve">Рис. </w:t>
      </w:r>
      <w:r w:rsidR="0081447A">
        <w:rPr>
          <w:rFonts w:ascii="Times New Roman" w:eastAsiaTheme="minorHAnsi" w:hAnsi="Times New Roman"/>
          <w:bCs/>
          <w:color w:val="262626" w:themeColor="text1" w:themeTint="D9"/>
          <w:sz w:val="28"/>
          <w:szCs w:val="28"/>
        </w:rPr>
        <w:t>2</w:t>
      </w:r>
      <w:r w:rsidRPr="00043446">
        <w:rPr>
          <w:rFonts w:ascii="Times New Roman" w:eastAsiaTheme="minorHAnsi" w:hAnsi="Times New Roman"/>
          <w:bCs/>
          <w:color w:val="262626" w:themeColor="text1" w:themeTint="D9"/>
          <w:sz w:val="28"/>
          <w:szCs w:val="28"/>
        </w:rPr>
        <w:t xml:space="preserve">. Четырехступенчатая коробка передач автомобиля ГАЗ-53-12: </w:t>
      </w:r>
    </w:p>
    <w:p w14:paraId="32EBBA39" w14:textId="77777777" w:rsidR="00463F46" w:rsidRPr="00043446" w:rsidRDefault="00463F46" w:rsidP="00463F46">
      <w:pPr>
        <w:pStyle w:val="Default"/>
        <w:jc w:val="both"/>
        <w:rPr>
          <w:rFonts w:ascii="Times New Roman" w:hAnsi="Times New Roman" w:cs="Times New Roman"/>
          <w:iCs/>
          <w:color w:val="262626" w:themeColor="text1" w:themeTint="D9"/>
          <w:sz w:val="28"/>
          <w:szCs w:val="28"/>
        </w:rPr>
      </w:pPr>
      <w:r w:rsidRPr="00043446">
        <w:rPr>
          <w:rFonts w:ascii="Times New Roman" w:hAnsi="Times New Roman" w:cs="Times New Roman"/>
          <w:color w:val="262626" w:themeColor="text1" w:themeTint="D9"/>
          <w:sz w:val="28"/>
          <w:szCs w:val="28"/>
        </w:rPr>
        <w:t>1 — ведущий вал; 2 и 8—подшипники; 3 и 17—зубчатые колеса постоянного зацепления ведущего и промежуточного валов; 4—муфта включения третьей и четвертой передач; 5 и 15—зубчатые колеса третьей передачи; 6 и 14—зубчатые колеса второй передачи; 7 и 12—зубчатые колеса первой передачи; 9 и 11—червячная пара привода спидометра; 10— ведомый вал; 13—блок зубчатых колес передачи заднего хода; 16—картер коробки передач; 18—блок зубчатых колес промежуточного вала; 19—крышка подшипника ведущего вала</w:t>
      </w:r>
    </w:p>
    <w:p w14:paraId="1853E338" w14:textId="77777777" w:rsidR="00463F46" w:rsidRPr="00043446" w:rsidRDefault="00463F46" w:rsidP="00463F46">
      <w:pPr>
        <w:spacing w:after="0" w:line="360" w:lineRule="auto"/>
        <w:ind w:firstLine="567"/>
        <w:jc w:val="both"/>
        <w:rPr>
          <w:rFonts w:ascii="Times New Roman" w:hAnsi="Times New Roman"/>
          <w:color w:val="262626" w:themeColor="text1" w:themeTint="D9"/>
          <w:sz w:val="28"/>
          <w:szCs w:val="28"/>
        </w:rPr>
      </w:pPr>
    </w:p>
    <w:p w14:paraId="65408BE5"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lastRenderedPageBreak/>
        <w:t>На большинстве изучаемых колесных ТС устанавливаются пятиступенчатые трехходовые простые коробки передач (пять передач для движения вперед и одна передача заднего хода). Число «ходов» коробки передач соответствует числу подвижных элементов, с помощью которых осуществляется включение тех или иных передач.</w:t>
      </w:r>
    </w:p>
    <w:p w14:paraId="7843C500"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Валы установлены на подшипниках качения в картере, служащем одновременно и масляным резервуаром, с наливным, контрольным и сливным отверстиями, а также вентиляционным устройством. В картере закреплена ось с установленным на ней на подшипниках блоком 7 шестерен ЗХ. Шестерня 17 выполнена заодно с ведущим валом и находится в постоянном зацеплении с соответствующей шестерней 16 промежуточного вала, в результате чего промежуточный вал получает от ведущего вала вращение с постоянным передаточным числом, которое определяется отношением числа зубьев ведомой шестерни к числу зубьев ведущей. Шестерни ведомого вала (кроме шестерни I передачи и ЗХ) находятся в постоянном зацеплении с соответствующими шестернями промежуточного вала, но установлены на ведомом валу свободно (могут вращаться относительно вала, но не перемещаться вдоль него). Поэтому, хотя промежуточный вал при работе двигателя и включенном сцеплении будет вращаться, вращение к ведомому валу, а следовательно, и к ведущим колесам движителя передаваться не будет (нейтральное положение).</w:t>
      </w:r>
    </w:p>
    <w:p w14:paraId="5AE99805" w14:textId="77777777" w:rsidR="00463F46" w:rsidRPr="00043446" w:rsidRDefault="00463F46" w:rsidP="00463F46">
      <w:pPr>
        <w:pStyle w:val="Default"/>
        <w:spacing w:line="276" w:lineRule="auto"/>
        <w:jc w:val="both"/>
        <w:rPr>
          <w:rFonts w:ascii="Times New Roman" w:hAnsi="Times New Roman" w:cs="Times New Roman"/>
          <w:iCs/>
          <w:color w:val="262626" w:themeColor="text1" w:themeTint="D9"/>
          <w:sz w:val="28"/>
          <w:szCs w:val="28"/>
        </w:rPr>
      </w:pPr>
    </w:p>
    <w:p w14:paraId="4E79DDF1" w14:textId="77777777" w:rsidR="00463F46" w:rsidRPr="00043446" w:rsidRDefault="00463F46" w:rsidP="00463F46">
      <w:pPr>
        <w:spacing w:after="0" w:line="360" w:lineRule="auto"/>
        <w:jc w:val="center"/>
        <w:rPr>
          <w:rFonts w:ascii="Times New Roman" w:hAnsi="Times New Roman"/>
          <w:color w:val="262626" w:themeColor="text1" w:themeTint="D9"/>
          <w:sz w:val="28"/>
          <w:szCs w:val="28"/>
          <w:lang w:val="uk-UA"/>
        </w:rPr>
      </w:pPr>
      <w:r w:rsidRPr="00043446">
        <w:rPr>
          <w:noProof/>
          <w:color w:val="262626" w:themeColor="text1" w:themeTint="D9"/>
        </w:rPr>
        <w:drawing>
          <wp:inline distT="0" distB="0" distL="0" distR="0" wp14:anchorId="75869F2B" wp14:editId="6503DE99">
            <wp:extent cx="3400425" cy="3492151"/>
            <wp:effectExtent l="0" t="0" r="0" b="0"/>
            <wp:docPr id="6" name="Рисунок 6" descr="http://ustroistvo-avtomobilya.ru/wp-content/uploads/2012/11/Shema-pyatistupenchatoj-korobki-pered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troistvo-avtomobilya.ru/wp-content/uploads/2012/11/Shema-pyatistupenchatoj-korobki-peredach.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06807" cy="3498706"/>
                    </a:xfrm>
                    <a:prstGeom prst="rect">
                      <a:avLst/>
                    </a:prstGeom>
                    <a:noFill/>
                    <a:ln>
                      <a:noFill/>
                    </a:ln>
                  </pic:spPr>
                </pic:pic>
              </a:graphicData>
            </a:graphic>
          </wp:inline>
        </w:drawing>
      </w:r>
    </w:p>
    <w:p w14:paraId="3444567F" w14:textId="158403AA" w:rsidR="00463F46" w:rsidRPr="00043446" w:rsidRDefault="00463F46" w:rsidP="00463F46">
      <w:pPr>
        <w:spacing w:after="0" w:line="360" w:lineRule="auto"/>
        <w:rPr>
          <w:rFonts w:ascii="Times New Roman" w:hAnsi="Times New Roman"/>
          <w:color w:val="262626" w:themeColor="text1" w:themeTint="D9"/>
          <w:sz w:val="28"/>
          <w:szCs w:val="28"/>
          <w:lang w:val="uk-UA"/>
        </w:rPr>
      </w:pPr>
      <w:r w:rsidRPr="00043446">
        <w:rPr>
          <w:rFonts w:ascii="Times New Roman" w:hAnsi="Times New Roman"/>
          <w:color w:val="262626" w:themeColor="text1" w:themeTint="D9"/>
          <w:sz w:val="28"/>
          <w:szCs w:val="28"/>
          <w:lang w:val="uk-UA"/>
        </w:rPr>
        <w:t xml:space="preserve">Рис. </w:t>
      </w:r>
      <w:r w:rsidR="0081447A">
        <w:rPr>
          <w:rFonts w:ascii="Times New Roman" w:hAnsi="Times New Roman"/>
          <w:color w:val="262626" w:themeColor="text1" w:themeTint="D9"/>
          <w:sz w:val="28"/>
          <w:szCs w:val="28"/>
          <w:lang w:val="uk-UA"/>
        </w:rPr>
        <w:t>3</w:t>
      </w:r>
      <w:r w:rsidRPr="00043446">
        <w:rPr>
          <w:rFonts w:ascii="Times New Roman" w:hAnsi="Times New Roman"/>
          <w:color w:val="262626" w:themeColor="text1" w:themeTint="D9"/>
          <w:sz w:val="28"/>
          <w:szCs w:val="28"/>
          <w:lang w:val="uk-UA"/>
        </w:rPr>
        <w:t xml:space="preserve"> Схема </w:t>
      </w:r>
      <w:proofErr w:type="spellStart"/>
      <w:r w:rsidRPr="00043446">
        <w:rPr>
          <w:rFonts w:ascii="Times New Roman" w:hAnsi="Times New Roman"/>
          <w:color w:val="262626" w:themeColor="text1" w:themeTint="D9"/>
          <w:sz w:val="28"/>
          <w:szCs w:val="28"/>
          <w:lang w:val="uk-UA"/>
        </w:rPr>
        <w:t>пятиступенчатой</w:t>
      </w:r>
      <w:proofErr w:type="spellEnd"/>
      <w:r w:rsidRPr="00043446">
        <w:rPr>
          <w:rFonts w:ascii="Times New Roman" w:hAnsi="Times New Roman"/>
          <w:color w:val="262626" w:themeColor="text1" w:themeTint="D9"/>
          <w:sz w:val="28"/>
          <w:szCs w:val="28"/>
          <w:lang w:val="uk-UA"/>
        </w:rPr>
        <w:t xml:space="preserve"> коробки передач.</w:t>
      </w:r>
    </w:p>
    <w:p w14:paraId="3CB707D9" w14:textId="6483FC61"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lastRenderedPageBreak/>
        <w:t>Включение передач обеспечивается двумя синхронизаторами — 2 и 3 и шестерней 4 I передачи и ЗХ, которые установлены на ведомом валу на шлицах и могут перемещаться вдоль вала. Механизм переключения передач содержит рычаг управления, валики (штоки) с вилками, перемещающими синхронизаторы и каретку 4, фиксаторы и предохранительное замковое устройство, установленные в крышке коробки передач. Синхронизаторы имеют зубчатые венцы, которые при включении передач входят в зацепление с соответствующими зубчатыми венцами шестерен постоянного зацепления, что обеспечивает передачу вращающего момента на ведомый вал и далее к ведущим колесам движителя. Передаточное число между промежуточным и ведомым валами определяется отношением числа зубьев шестерни ведомого вала к числу зубьев шестерни промежуточного вала. Передаточное число между ведущим и ведомым валами, т. е. общее передаточное число коробки передач представляет собой произведение двух передаточных чисел, одно из которых — между ведущим и промежуточным валами, а другое — между промежуточным и ведомым валами.</w:t>
      </w:r>
    </w:p>
    <w:p w14:paraId="54B4F522"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Чем больше передаточное число коробки передач, тем больше при одном и том же вращающем моменте двигателя вращающий момент, передаваемый к ведущим колесам, а скорость движения ТС соответственно меньше. На I передаче, когда передаточное отношение самое большое, обычно осуществляют трогание ТС с места и первоначальный разгон, а также движение в особо трудных условиях. Включение I передачи обеспечивается передвижением шестерни 4 вперед и введением ее в зацепление с шестерней 8 промежуточного вала. По мере улучшения условий движения осуществляется включение более высоких передач с меньшими передаточными числами, когда не требуется значительного увеличения тяговой силы на ведущих колесах, а скорость движения ТС возрастает.</w:t>
      </w:r>
    </w:p>
    <w:p w14:paraId="3D2D095F"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Высшей в приведенной схеме коробки передач является V передача, которая получается соединением ведущего 1 и ведомого 5 валов при помощи зубчатых венцов ведущего вала и синхронизатора 2; передаточное число в этом случае равно единице (прямая передача).</w:t>
      </w:r>
    </w:p>
    <w:p w14:paraId="03CD4A32"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При движении ТС на прямой передаче промежуточный вал коробки передач вращается вхолостую.</w:t>
      </w:r>
    </w:p>
    <w:p w14:paraId="75A41AFB"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Задний ход обеспечивается перемещением шестерни 4 назад и введением ее в зацепление с одной шестерней блока 7 3Х. Другая шестерня блока находится в постоянном зацеплении с шестерней 11, жестко связанной (закрепленной с помощью шпонки) с промежуточным валом.</w:t>
      </w:r>
    </w:p>
    <w:p w14:paraId="33ABFF94"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Вращающий момент передается от ведущего вала к ведомому через следующие детали:</w:t>
      </w:r>
    </w:p>
    <w:p w14:paraId="687895EC"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lastRenderedPageBreak/>
        <w:t>при включении I передачи — через шестерни 16, 17, 8 и 4</w:t>
      </w:r>
    </w:p>
    <w:p w14:paraId="751C71AC"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II — через шестерни 16, 17, 9, 10 и синхронизатор 3</w:t>
      </w:r>
    </w:p>
    <w:p w14:paraId="5F41C5C0"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III — через шестерни 16,17, 12, 13 и синхронизатор 3</w:t>
      </w:r>
    </w:p>
    <w:p w14:paraId="794C30BC"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VI — через шестерни 16,17,14, 15 и синхронизатор 2</w:t>
      </w:r>
    </w:p>
    <w:p w14:paraId="7AF6A244"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V — через шестерню 16 и синхронизатор 2</w:t>
      </w:r>
    </w:p>
    <w:p w14:paraId="62BC0236"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ЗХ — через шестерни 16, 17, 11, блок шестерен 7 и шестерню 4</w:t>
      </w:r>
    </w:p>
    <w:p w14:paraId="61ADC707" w14:textId="77777777" w:rsidR="00463F46" w:rsidRPr="00043446" w:rsidRDefault="00463F46" w:rsidP="00463F46">
      <w:pPr>
        <w:spacing w:after="0"/>
        <w:ind w:firstLine="567"/>
        <w:jc w:val="both"/>
        <w:rPr>
          <w:rFonts w:ascii="Times New Roman" w:hAnsi="Times New Roman"/>
          <w:color w:val="262626" w:themeColor="text1" w:themeTint="D9"/>
          <w:sz w:val="28"/>
          <w:szCs w:val="28"/>
        </w:rPr>
      </w:pPr>
      <w:r w:rsidRPr="00043446">
        <w:rPr>
          <w:rFonts w:ascii="Times New Roman" w:hAnsi="Times New Roman"/>
          <w:color w:val="262626" w:themeColor="text1" w:themeTint="D9"/>
          <w:sz w:val="28"/>
          <w:szCs w:val="28"/>
        </w:rPr>
        <w:t xml:space="preserve">Для более плавного зацепления и бесшумной работы шестерни </w:t>
      </w:r>
      <w:proofErr w:type="spellStart"/>
      <w:proofErr w:type="gramStart"/>
      <w:r w:rsidRPr="00043446">
        <w:rPr>
          <w:rFonts w:ascii="Times New Roman" w:hAnsi="Times New Roman"/>
          <w:color w:val="262626" w:themeColor="text1" w:themeTint="D9"/>
          <w:sz w:val="28"/>
          <w:szCs w:val="28"/>
        </w:rPr>
        <w:t>постоян-ного</w:t>
      </w:r>
      <w:proofErr w:type="spellEnd"/>
      <w:proofErr w:type="gramEnd"/>
      <w:r w:rsidRPr="00043446">
        <w:rPr>
          <w:rFonts w:ascii="Times New Roman" w:hAnsi="Times New Roman"/>
          <w:color w:val="262626" w:themeColor="text1" w:themeTint="D9"/>
          <w:sz w:val="28"/>
          <w:szCs w:val="28"/>
        </w:rPr>
        <w:t xml:space="preserve"> зацепления обычно выполняют косозубыми. Углы и направление наклона зубьев на различных парах шестерен подбирают так, чтобы осевые силы на валах получались наименьшими. Эти осевые силы обычно воспринимаются радиальным шариковым подшипником, устанавливаемым на одном из концов вала. Другой конец вала опирается на роликовый цилиндрический подшипник. Этим предотвращается возникновение дополнительных напряжений в подшипниках в результате теплового удлинения валов. Гнезда подшипников закрываются крышками с уплотнительными прокладками. В случае выхода конца вала наружу в крышках устанавливают уплотнения, предотвращающие вытекание смазки. Этому же способствуют </w:t>
      </w:r>
      <w:proofErr w:type="spellStart"/>
      <w:r w:rsidRPr="00043446">
        <w:rPr>
          <w:rFonts w:ascii="Times New Roman" w:hAnsi="Times New Roman"/>
          <w:color w:val="262626" w:themeColor="text1" w:themeTint="D9"/>
          <w:sz w:val="28"/>
          <w:szCs w:val="28"/>
        </w:rPr>
        <w:t>маслосгонные</w:t>
      </w:r>
      <w:proofErr w:type="spellEnd"/>
      <w:r w:rsidRPr="00043446">
        <w:rPr>
          <w:rFonts w:ascii="Times New Roman" w:hAnsi="Times New Roman"/>
          <w:color w:val="262626" w:themeColor="text1" w:themeTint="D9"/>
          <w:sz w:val="28"/>
          <w:szCs w:val="28"/>
        </w:rPr>
        <w:t xml:space="preserve"> канавки на валах.</w:t>
      </w:r>
    </w:p>
    <w:p w14:paraId="69071CC7" w14:textId="0D64E072" w:rsidR="00B13C7A" w:rsidRDefault="00B13C7A" w:rsidP="00463F46">
      <w:pPr>
        <w:spacing w:after="0" w:line="240" w:lineRule="auto"/>
        <w:rPr>
          <w:rFonts w:ascii="Times New Roman" w:hAnsi="Times New Roman"/>
          <w:color w:val="262626" w:themeColor="text1" w:themeTint="D9"/>
          <w:sz w:val="28"/>
          <w:szCs w:val="28"/>
          <w:lang w:val="uk-UA"/>
        </w:rPr>
      </w:pPr>
      <w:r>
        <w:rPr>
          <w:noProof/>
        </w:rPr>
        <w:drawing>
          <wp:inline distT="0" distB="0" distL="0" distR="0" wp14:anchorId="55723781" wp14:editId="27A1FD23">
            <wp:extent cx="5940425" cy="3425190"/>
            <wp:effectExtent l="0" t="0" r="3175" b="3810"/>
            <wp:docPr id="10" name="Рисунок 10" descr="Коробка переключения передач (КПП) ЗИЛ-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робка переключения передач (КПП) ЗИЛ-1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425190"/>
                    </a:xfrm>
                    <a:prstGeom prst="rect">
                      <a:avLst/>
                    </a:prstGeom>
                    <a:noFill/>
                    <a:ln>
                      <a:noFill/>
                    </a:ln>
                  </pic:spPr>
                </pic:pic>
              </a:graphicData>
            </a:graphic>
          </wp:inline>
        </w:drawing>
      </w:r>
    </w:p>
    <w:p w14:paraId="77A74780" w14:textId="3D70A196" w:rsidR="00463F46" w:rsidRPr="00043446" w:rsidRDefault="00463F46" w:rsidP="00463F46">
      <w:pPr>
        <w:spacing w:after="0" w:line="240" w:lineRule="auto"/>
        <w:rPr>
          <w:rFonts w:ascii="Times New Roman" w:hAnsi="Times New Roman"/>
          <w:color w:val="262626" w:themeColor="text1" w:themeTint="D9"/>
          <w:sz w:val="28"/>
          <w:szCs w:val="28"/>
          <w:lang w:val="uk-UA"/>
        </w:rPr>
      </w:pPr>
      <w:r w:rsidRPr="00043446">
        <w:rPr>
          <w:rFonts w:ascii="Times New Roman" w:hAnsi="Times New Roman"/>
          <w:color w:val="262626" w:themeColor="text1" w:themeTint="D9"/>
          <w:sz w:val="28"/>
          <w:szCs w:val="28"/>
          <w:lang w:val="uk-UA"/>
        </w:rPr>
        <w:t xml:space="preserve">Рис. </w:t>
      </w:r>
      <w:r w:rsidR="0081447A">
        <w:rPr>
          <w:rFonts w:ascii="Times New Roman" w:hAnsi="Times New Roman"/>
          <w:color w:val="262626" w:themeColor="text1" w:themeTint="D9"/>
          <w:sz w:val="28"/>
          <w:szCs w:val="28"/>
          <w:lang w:val="uk-UA"/>
        </w:rPr>
        <w:t>4</w:t>
      </w:r>
      <w:r w:rsidRPr="00043446">
        <w:rPr>
          <w:rFonts w:ascii="Times New Roman" w:hAnsi="Times New Roman"/>
          <w:color w:val="262626" w:themeColor="text1" w:themeTint="D9"/>
          <w:sz w:val="28"/>
          <w:szCs w:val="28"/>
          <w:lang w:val="uk-UA"/>
        </w:rPr>
        <w:t xml:space="preserve"> </w:t>
      </w:r>
      <w:proofErr w:type="spellStart"/>
      <w:r w:rsidRPr="00043446">
        <w:rPr>
          <w:rFonts w:ascii="Times New Roman" w:hAnsi="Times New Roman"/>
          <w:color w:val="262626" w:themeColor="text1" w:themeTint="D9"/>
          <w:sz w:val="28"/>
          <w:szCs w:val="28"/>
          <w:lang w:val="uk-UA"/>
        </w:rPr>
        <w:t>Устройство</w:t>
      </w:r>
      <w:proofErr w:type="spellEnd"/>
      <w:r w:rsidRPr="00043446">
        <w:rPr>
          <w:rFonts w:ascii="Times New Roman" w:hAnsi="Times New Roman"/>
          <w:color w:val="262626" w:themeColor="text1" w:themeTint="D9"/>
          <w:sz w:val="28"/>
          <w:szCs w:val="28"/>
          <w:lang w:val="uk-UA"/>
        </w:rPr>
        <w:t xml:space="preserve"> </w:t>
      </w:r>
      <w:proofErr w:type="spellStart"/>
      <w:r w:rsidRPr="00043446">
        <w:rPr>
          <w:rFonts w:ascii="Times New Roman" w:hAnsi="Times New Roman"/>
          <w:color w:val="262626" w:themeColor="text1" w:themeTint="D9"/>
          <w:sz w:val="28"/>
          <w:szCs w:val="28"/>
          <w:lang w:val="uk-UA"/>
        </w:rPr>
        <w:t>пятиступенчатой</w:t>
      </w:r>
      <w:proofErr w:type="spellEnd"/>
      <w:r w:rsidRPr="00043446">
        <w:rPr>
          <w:rFonts w:ascii="Times New Roman" w:hAnsi="Times New Roman"/>
          <w:color w:val="262626" w:themeColor="text1" w:themeTint="D9"/>
          <w:sz w:val="28"/>
          <w:szCs w:val="28"/>
          <w:lang w:val="uk-UA"/>
        </w:rPr>
        <w:t xml:space="preserve"> коробки передач </w:t>
      </w:r>
      <w:proofErr w:type="spellStart"/>
      <w:r w:rsidRPr="00043446">
        <w:rPr>
          <w:rFonts w:ascii="Times New Roman" w:hAnsi="Times New Roman"/>
          <w:color w:val="262626" w:themeColor="text1" w:themeTint="D9"/>
          <w:sz w:val="28"/>
          <w:szCs w:val="28"/>
          <w:lang w:val="uk-UA"/>
        </w:rPr>
        <w:t>автомобиля</w:t>
      </w:r>
      <w:proofErr w:type="spellEnd"/>
      <w:r w:rsidRPr="00043446">
        <w:rPr>
          <w:rFonts w:ascii="Times New Roman" w:hAnsi="Times New Roman"/>
          <w:color w:val="262626" w:themeColor="text1" w:themeTint="D9"/>
          <w:sz w:val="28"/>
          <w:szCs w:val="28"/>
          <w:lang w:val="uk-UA"/>
        </w:rPr>
        <w:t xml:space="preserve"> ЗИЛ-431410</w:t>
      </w:r>
    </w:p>
    <w:p w14:paraId="6EB805E0" w14:textId="55BAF9E5" w:rsidR="00CA2829" w:rsidRPr="00B13C7A" w:rsidRDefault="00B13C7A" w:rsidP="000A079F">
      <w:pPr>
        <w:spacing w:after="0" w:line="240" w:lineRule="auto"/>
        <w:jc w:val="both"/>
        <w:rPr>
          <w:rFonts w:ascii="Times New Roman" w:hAnsi="Times New Roman"/>
          <w:sz w:val="28"/>
          <w:szCs w:val="28"/>
        </w:rPr>
      </w:pPr>
      <w:r w:rsidRPr="00B13C7A">
        <w:rPr>
          <w:rFonts w:ascii="Times New Roman" w:hAnsi="Times New Roman"/>
          <w:sz w:val="28"/>
          <w:szCs w:val="28"/>
        </w:rPr>
        <w:t xml:space="preserve">1 — первичный вал; 2, 22, 31, 46 и 54 — подшипники; 3, 29, 32 и 48 — стопорные кольца; 4 — крышка заднего подшипника первичного вала; 5 — синхронизатор четвертой и пятой передачи: 6 — втулка шестерни четвертой передачи; 7, 41 — шестерни четвертой передачи; 8 и 39 — шестерни третьей передачи; 9 — вилка переключения четвертой и пятой передач; 10 — вилка переключения второй и третьей передач; 11 — крышка коробки передач, 12 — </w:t>
      </w:r>
      <w:r w:rsidRPr="00B13C7A">
        <w:rPr>
          <w:rFonts w:ascii="Times New Roman" w:hAnsi="Times New Roman"/>
          <w:sz w:val="28"/>
          <w:szCs w:val="28"/>
        </w:rPr>
        <w:lastRenderedPageBreak/>
        <w:t>установочная втулка; 13 — шарик фиксатора; 14 — пружина фиксатора; 15 — штифт замка стержней переключения передач; 16 — шарик замка, 17 — синхронизатор второй и третьей передач; 18 и 35 — шестерня второй передачи; 19 — вилка переключения первой передачи и заднего хода, 20 — шестерня первой передачи и заднего хода; 21 — сапун; 23 — кронштейн стояночного тормоза; 24 — червяк привода спидометра; 25 — барабан стояночного тормоза; 26 фланец с отражателем; 27 — гайка фланца вторичного вала; 28 — сальник; 30 — гайка промежуточного вала; 33 — картер коробки передач; 34 — вторичный вал; 36, 40 и 42 — опорные шайбы; 37 и 43 — замочные кольца; 38 — шестерня заднего хода промежуточного вала; 44 — промежуточный вал; 45 — шестерня привода промежуточного вала; 47 — заглушка; 49 — резиновое кольцо; 50 — блокирующим палец; 51 — роликоподшипник; 52 — гайка первичного вала; 53 — установочная втулка; 55 — распорная втулка; 56 — ось блока шестерен заднего хода; 57 — блок шестерен заднего хода; 58 — крышка люка коробки отбора мощности; 59 — пробка контрольно-наливного отверстия; 60 — шестерня привода спидометра; 61 — сливная пробка с магнитом; 62 — предохранитель включения первой передачи и заднего хода; 63 — ось промежуточного рычага; 64 — крышка коробки передач; 65 — фиксатор рычага переключения передач; 66 — опора рычага; 67 — пружина; 68 — рычаг переключения передач; 69 — промежуточный рычаг; 70 — упор; 71 — стержень переключения первой передачи и заднего хода; 72 — стержень переключения четвертой и пятой передач, 73 — стержень переключения второй и третьей передач; 74 — штуцер гибкого вала спидометра; 75 — передний подшипник первичного вала. </w:t>
      </w:r>
    </w:p>
    <w:p w14:paraId="3A098F2B" w14:textId="77777777" w:rsidR="00B13C7A" w:rsidRPr="009E2F95" w:rsidRDefault="00B13C7A" w:rsidP="009E2F95">
      <w:pPr>
        <w:autoSpaceDE w:val="0"/>
        <w:autoSpaceDN w:val="0"/>
        <w:adjustRightInd w:val="0"/>
        <w:spacing w:after="0" w:line="240" w:lineRule="auto"/>
        <w:rPr>
          <w:rFonts w:ascii="WIGUR R+ Times" w:eastAsiaTheme="minorHAnsi" w:hAnsi="WIGUR R+ Times" w:cs="WIGUR R+ Times"/>
          <w:color w:val="000000"/>
          <w:sz w:val="24"/>
          <w:szCs w:val="24"/>
        </w:rPr>
      </w:pPr>
    </w:p>
    <w:p w14:paraId="5D16F141" w14:textId="37CC85E6" w:rsidR="009E2F95" w:rsidRDefault="009E2F95" w:rsidP="009E2F95">
      <w:pPr>
        <w:ind w:firstLine="567"/>
        <w:jc w:val="both"/>
        <w:rPr>
          <w:rFonts w:ascii="Times New Roman" w:hAnsi="Times New Roman"/>
          <w:sz w:val="28"/>
          <w:szCs w:val="28"/>
        </w:rPr>
      </w:pPr>
      <w:r w:rsidRPr="009E2F95">
        <w:rPr>
          <w:rFonts w:ascii="Times New Roman" w:hAnsi="Times New Roman"/>
          <w:sz w:val="28"/>
          <w:szCs w:val="28"/>
        </w:rPr>
        <w:t>Коробка передан автомобилей семейства КамАЗ, предназначенных для работы без прицепа</w:t>
      </w:r>
      <w:r w:rsidR="006470A6">
        <w:rPr>
          <w:rFonts w:ascii="Times New Roman" w:hAnsi="Times New Roman"/>
          <w:sz w:val="28"/>
          <w:szCs w:val="28"/>
        </w:rPr>
        <w:t xml:space="preserve"> </w:t>
      </w:r>
      <w:r w:rsidRPr="009E2F95">
        <w:rPr>
          <w:rFonts w:ascii="Times New Roman" w:hAnsi="Times New Roman"/>
          <w:sz w:val="28"/>
          <w:szCs w:val="28"/>
        </w:rPr>
        <w:t xml:space="preserve">— пятиступенчатая. Для автомобилей-тягачей, работающих с прицепами, к основной пятиступенчатой коробке добавляют передний редуктор — делитель (рис. </w:t>
      </w:r>
      <w:r w:rsidR="0081447A">
        <w:rPr>
          <w:rFonts w:ascii="Times New Roman" w:hAnsi="Times New Roman"/>
          <w:sz w:val="28"/>
          <w:szCs w:val="28"/>
        </w:rPr>
        <w:t>5</w:t>
      </w:r>
      <w:r w:rsidRPr="009E2F95">
        <w:rPr>
          <w:rFonts w:ascii="Times New Roman" w:hAnsi="Times New Roman"/>
          <w:sz w:val="28"/>
          <w:szCs w:val="28"/>
        </w:rPr>
        <w:t>), удваивающий число передач.</w:t>
      </w:r>
    </w:p>
    <w:p w14:paraId="1CAD346E" w14:textId="210D9518" w:rsidR="009E2F95" w:rsidRDefault="009E2F95" w:rsidP="009E2F95">
      <w:pPr>
        <w:ind w:firstLine="567"/>
        <w:jc w:val="both"/>
        <w:rPr>
          <w:rFonts w:ascii="Times New Roman" w:hAnsi="Times New Roman"/>
          <w:sz w:val="28"/>
          <w:szCs w:val="28"/>
        </w:rPr>
      </w:pPr>
      <w:r>
        <w:rPr>
          <w:noProof/>
        </w:rPr>
        <w:lastRenderedPageBreak/>
        <w:drawing>
          <wp:inline distT="0" distB="0" distL="0" distR="0" wp14:anchorId="08B732D8" wp14:editId="48F676DB">
            <wp:extent cx="5238750" cy="4510197"/>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46268" cy="4516670"/>
                    </a:xfrm>
                    <a:prstGeom prst="rect">
                      <a:avLst/>
                    </a:prstGeom>
                  </pic:spPr>
                </pic:pic>
              </a:graphicData>
            </a:graphic>
          </wp:inline>
        </w:drawing>
      </w:r>
    </w:p>
    <w:p w14:paraId="4DE0D996" w14:textId="6ED61B5C" w:rsidR="009E2F95" w:rsidRPr="009E2F95" w:rsidRDefault="009E2F95" w:rsidP="009E2F95">
      <w:pPr>
        <w:spacing w:after="0" w:line="240" w:lineRule="auto"/>
        <w:jc w:val="both"/>
        <w:rPr>
          <w:rFonts w:ascii="Times New Roman" w:hAnsi="Times New Roman"/>
          <w:sz w:val="28"/>
          <w:szCs w:val="28"/>
        </w:rPr>
      </w:pPr>
      <w:r w:rsidRPr="009E2F95">
        <w:rPr>
          <w:rFonts w:ascii="Times New Roman" w:hAnsi="Times New Roman"/>
          <w:sz w:val="28"/>
          <w:szCs w:val="28"/>
        </w:rPr>
        <w:t xml:space="preserve">Рис. </w:t>
      </w:r>
      <w:r w:rsidR="000A079F">
        <w:rPr>
          <w:rFonts w:ascii="Times New Roman" w:hAnsi="Times New Roman"/>
          <w:sz w:val="28"/>
          <w:szCs w:val="28"/>
        </w:rPr>
        <w:t>5</w:t>
      </w:r>
      <w:r w:rsidRPr="009E2F95">
        <w:rPr>
          <w:rFonts w:ascii="Times New Roman" w:hAnsi="Times New Roman"/>
          <w:sz w:val="28"/>
          <w:szCs w:val="28"/>
        </w:rPr>
        <w:t>. Коробка передач автомо</w:t>
      </w:r>
      <w:r>
        <w:rPr>
          <w:rFonts w:ascii="Times New Roman" w:hAnsi="Times New Roman"/>
          <w:sz w:val="28"/>
          <w:szCs w:val="28"/>
        </w:rPr>
        <w:t>б</w:t>
      </w:r>
      <w:r w:rsidRPr="009E2F95">
        <w:rPr>
          <w:rFonts w:ascii="Times New Roman" w:hAnsi="Times New Roman"/>
          <w:sz w:val="28"/>
          <w:szCs w:val="28"/>
        </w:rPr>
        <w:t xml:space="preserve">илей семейства КамАЗ </w:t>
      </w:r>
    </w:p>
    <w:p w14:paraId="6DB305EC" w14:textId="77777777" w:rsidR="009E2F95" w:rsidRDefault="009E2F95" w:rsidP="009E2F95">
      <w:pPr>
        <w:spacing w:after="0" w:line="240" w:lineRule="auto"/>
        <w:jc w:val="both"/>
        <w:rPr>
          <w:rFonts w:ascii="Times New Roman" w:hAnsi="Times New Roman"/>
          <w:sz w:val="28"/>
          <w:szCs w:val="28"/>
        </w:rPr>
      </w:pPr>
      <w:r w:rsidRPr="009E2F95">
        <w:rPr>
          <w:rFonts w:ascii="Times New Roman" w:hAnsi="Times New Roman"/>
          <w:sz w:val="28"/>
          <w:szCs w:val="28"/>
        </w:rPr>
        <w:t xml:space="preserve">а—общий вид; б—схема пневмопривода делителя; </w:t>
      </w:r>
    </w:p>
    <w:p w14:paraId="211D6AA6" w14:textId="3A638AF7" w:rsidR="009E2F95" w:rsidRPr="009E2F95" w:rsidRDefault="009E2F95" w:rsidP="009E2F95">
      <w:pPr>
        <w:spacing w:after="0" w:line="240" w:lineRule="auto"/>
        <w:jc w:val="both"/>
        <w:rPr>
          <w:rFonts w:ascii="Times New Roman" w:hAnsi="Times New Roman"/>
          <w:sz w:val="28"/>
          <w:szCs w:val="28"/>
        </w:rPr>
      </w:pPr>
      <w:r w:rsidRPr="009E2F95">
        <w:rPr>
          <w:rFonts w:ascii="Times New Roman" w:hAnsi="Times New Roman"/>
          <w:sz w:val="28"/>
          <w:szCs w:val="28"/>
        </w:rPr>
        <w:t xml:space="preserve">1 — ведущий вал делителя; 2—зубчатое колесо ведущего вала делителя; 3 — ведущий вал коробки передач; 4—синхронизатор делителя; 5—синхронизатор четвертой и пятой передач; 6— зубчатое колесо четвертой передачи ведомого вала; 7—зубчатое колесо третьей передачи ведомого вала; 8— синхронизатор второй и третьей передач; 9—зубчатое колесо второй передачи ведомого вала; 10—зубчатое колесо передачи заднего хода ведомого вала; 11 — блок зубчатых колес передачи заднего хода; 12— муфта включения переднего и заднего хода и первой передачи; 13—зубчатое колесо первой передачи </w:t>
      </w:r>
      <w:proofErr w:type="spellStart"/>
      <w:r w:rsidRPr="009E2F95">
        <w:rPr>
          <w:rFonts w:ascii="Times New Roman" w:hAnsi="Times New Roman"/>
          <w:sz w:val="28"/>
          <w:szCs w:val="28"/>
        </w:rPr>
        <w:t>ведо-мого</w:t>
      </w:r>
      <w:proofErr w:type="spellEnd"/>
      <w:r w:rsidRPr="009E2F95">
        <w:rPr>
          <w:rFonts w:ascii="Times New Roman" w:hAnsi="Times New Roman"/>
          <w:sz w:val="28"/>
          <w:szCs w:val="28"/>
        </w:rPr>
        <w:t xml:space="preserve"> вала; 14—ведомый вал; 15— зубчатый венец первой передачи и промежуточного вала; 16—картер коробки; 17—зубчатый венец про-межуточного вала передачи заднего хода; 18— зубчатый венец второй передачи; 19 — зубчатое колесо третьей передачи промежуточного вала; 20—зубчатое колесо четвертой передачи промежуточного вала; 21—промежуточный вал коробки передач; 22—зубчатое колесо привода промежуточного вала коробки передач; 23—зубчатое колесо при-вода промежуточного вала дели-теля; 24—картер делителя; 25— промежуточный вал делителя; 26— переключатель крана управления; 27 — кран управления; 28—редукционный</w:t>
      </w:r>
      <w:r>
        <w:rPr>
          <w:rFonts w:ascii="Times New Roman" w:hAnsi="Times New Roman"/>
          <w:sz w:val="28"/>
          <w:szCs w:val="28"/>
        </w:rPr>
        <w:t xml:space="preserve"> </w:t>
      </w:r>
      <w:r w:rsidRPr="009E2F95">
        <w:rPr>
          <w:rFonts w:ascii="Times New Roman" w:hAnsi="Times New Roman"/>
          <w:sz w:val="28"/>
          <w:szCs w:val="28"/>
        </w:rPr>
        <w:t>клапан;29—</w:t>
      </w:r>
      <w:proofErr w:type="spellStart"/>
      <w:r w:rsidRPr="009E2F95">
        <w:rPr>
          <w:rFonts w:ascii="Times New Roman" w:hAnsi="Times New Roman"/>
          <w:sz w:val="28"/>
          <w:szCs w:val="28"/>
        </w:rPr>
        <w:t>пневмоцилиндр</w:t>
      </w:r>
      <w:proofErr w:type="spellEnd"/>
      <w:r w:rsidRPr="009E2F95">
        <w:rPr>
          <w:rFonts w:ascii="Times New Roman" w:hAnsi="Times New Roman"/>
          <w:sz w:val="28"/>
          <w:szCs w:val="28"/>
        </w:rPr>
        <w:t xml:space="preserve">; 30— </w:t>
      </w:r>
      <w:proofErr w:type="spellStart"/>
      <w:r w:rsidRPr="009E2F95">
        <w:rPr>
          <w:rFonts w:ascii="Times New Roman" w:hAnsi="Times New Roman"/>
          <w:sz w:val="28"/>
          <w:szCs w:val="28"/>
        </w:rPr>
        <w:t>воздухораспреде</w:t>
      </w:r>
      <w:r>
        <w:rPr>
          <w:rFonts w:ascii="Times New Roman" w:hAnsi="Times New Roman"/>
          <w:sz w:val="28"/>
          <w:szCs w:val="28"/>
        </w:rPr>
        <w:t>-</w:t>
      </w:r>
      <w:r w:rsidRPr="009E2F95">
        <w:rPr>
          <w:rFonts w:ascii="Times New Roman" w:hAnsi="Times New Roman"/>
          <w:sz w:val="28"/>
          <w:szCs w:val="28"/>
        </w:rPr>
        <w:t>литель</w:t>
      </w:r>
      <w:proofErr w:type="spellEnd"/>
      <w:r w:rsidRPr="009E2F95">
        <w:rPr>
          <w:rFonts w:ascii="Times New Roman" w:hAnsi="Times New Roman"/>
          <w:sz w:val="28"/>
          <w:szCs w:val="28"/>
        </w:rPr>
        <w:t>; 31—клапан включения делителя; 32—упор штока клапана; А и Б—полости; В и Н—высшая и низшая передачи в делителе</w:t>
      </w:r>
    </w:p>
    <w:p w14:paraId="4D205620" w14:textId="7EE84B80"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lastRenderedPageBreak/>
        <w:t xml:space="preserve">Зубчатое колесо ведущего вала коробки передач, выполненное вместе с валом, находится в постоянном зацеплении с зубчатым колесом 22 привода промежуточного вала. Зубчатое колесо ведущего вала имеет конусную часть для соединения с фрикционным кольцом синхронизатора, а также внутренний зубчатый венец, предназначенный для соединения с зубчатым венцом синхронизатора. Передней опорой ведомого вала служит роликоподшипник, установленный в гнезде ведущего вала, а задней — шарикоподшипник, размещенный в гнезде стенки картера. </w:t>
      </w:r>
    </w:p>
    <w:p w14:paraId="73DEE08F" w14:textId="1EE12544"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На переднем конце ведомого вала нарезано три зубчатых венца, предназначенных для установки синхронизатора 5 четвертой и пятой передач. На цилиндрической шайбе вала при помощи втулок и роликоподшипников устанавливают зубчатые колеса 6, 7 и 9 соответственно четвертой, третьей и второй передач. Зубчатые колеса 7 и 9 имеют конусы и зубчатые венцы для работы с синхронизатором 5, размещенным между ними на шлицевой части вала, состоящей из трех зубчатых венцов. Крайние венцы имеют меньшую толщину зуба по сравнению со средним венцом, что предотвращает самопроизвольное выключение передач. </w:t>
      </w:r>
    </w:p>
    <w:p w14:paraId="4859BA72" w14:textId="0914D2D1"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Втулка зубчатого колеса 13 первой передачи, соединяющаяся шлицами с валом, имеет наружную часть, выполненную по двум диаметрам. По шлицам цилиндрической части большого диаметра перемещается муфта 12 включения передачи заднего хода и первой передачи, на цилиндрической шейке меньшего диаметра установлен подшипник зубчатого колеса первой передачи. Все зубчатые колеса находятся в постоянном зацеплении с </w:t>
      </w:r>
      <w:proofErr w:type="spellStart"/>
      <w:r w:rsidRPr="009E2F95">
        <w:rPr>
          <w:rFonts w:ascii="Times New Roman" w:hAnsi="Times New Roman"/>
          <w:sz w:val="28"/>
          <w:szCs w:val="28"/>
        </w:rPr>
        <w:t>соот-ветствующими</w:t>
      </w:r>
      <w:proofErr w:type="spellEnd"/>
      <w:r w:rsidRPr="009E2F95">
        <w:rPr>
          <w:rFonts w:ascii="Times New Roman" w:hAnsi="Times New Roman"/>
          <w:sz w:val="28"/>
          <w:szCs w:val="28"/>
        </w:rPr>
        <w:t xml:space="preserve"> зубчатыми колесами и зубчатыми венцами промежуточного вала, а колесо 10 передачи заднего хода — с малым венцом блока 11 зубчатых колес передачи заднего хода. Зубчатые колеса первой передачи и передачи заднего хода прямозубые, а остальные — косозубые. </w:t>
      </w:r>
    </w:p>
    <w:p w14:paraId="355281DA" w14:textId="6929B5CF"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Промежуточный вал 21 передним концом опирается на цилиндрический роликоподшипник, установленный в гнезде переднего торца картера, а задним — на сферический роликоподшипник, размещенный в </w:t>
      </w:r>
      <w:proofErr w:type="gramStart"/>
      <w:r w:rsidRPr="009E2F95">
        <w:rPr>
          <w:rFonts w:ascii="Times New Roman" w:hAnsi="Times New Roman"/>
          <w:sz w:val="28"/>
          <w:szCs w:val="28"/>
        </w:rPr>
        <w:t>ста-кане</w:t>
      </w:r>
      <w:proofErr w:type="gramEnd"/>
      <w:r w:rsidRPr="009E2F95">
        <w:rPr>
          <w:rFonts w:ascii="Times New Roman" w:hAnsi="Times New Roman"/>
          <w:sz w:val="28"/>
          <w:szCs w:val="28"/>
        </w:rPr>
        <w:t xml:space="preserve"> гнезда заднего торца картера. Для соединения с промежуточным валом делителя передний конец промежуточного вала коробки передач имеет шлицы. </w:t>
      </w:r>
    </w:p>
    <w:p w14:paraId="7714986E" w14:textId="5A655631"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Зубчатые колёса третьей и четвертой передач, а также зубчатое колесо 22 привода промежуточного вала напрессованы на вал и зафиксированы сегментными шпонками. Зубчатые колеса передачи заднего хода, первой и второй передач изготовлены вместе с валом. Блок 11 зубчатых колес передачи заднего хода, имеющий два прямозубых зубчатых венца, установлен на двух роликоподшипниках на оси, зафиксированной стопорной планкой. Венец </w:t>
      </w:r>
      <w:r w:rsidRPr="009E2F95">
        <w:rPr>
          <w:rFonts w:ascii="Times New Roman" w:hAnsi="Times New Roman"/>
          <w:sz w:val="28"/>
          <w:szCs w:val="28"/>
        </w:rPr>
        <w:lastRenderedPageBreak/>
        <w:t xml:space="preserve">большого диаметра находится в постоянном зацеплении с венцом 17 </w:t>
      </w:r>
      <w:proofErr w:type="spellStart"/>
      <w:r w:rsidRPr="009E2F95">
        <w:rPr>
          <w:rFonts w:ascii="Times New Roman" w:hAnsi="Times New Roman"/>
          <w:sz w:val="28"/>
          <w:szCs w:val="28"/>
        </w:rPr>
        <w:t>проме-жуточного</w:t>
      </w:r>
      <w:proofErr w:type="spellEnd"/>
      <w:r w:rsidRPr="009E2F95">
        <w:rPr>
          <w:rFonts w:ascii="Times New Roman" w:hAnsi="Times New Roman"/>
          <w:sz w:val="28"/>
          <w:szCs w:val="28"/>
        </w:rPr>
        <w:t xml:space="preserve"> вала 21.</w:t>
      </w:r>
    </w:p>
    <w:p w14:paraId="492006FF" w14:textId="5A3E73AE"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Делитель механического типа, удваивающий число передач, состоит из ведущего 1 и промежуточного 25 валов, одной пары зубчатых колес 2 и 23, синхронизатора 4 и механизма переключения передач. Передний шарикоподшипник ведущего вала 1 делителя расположен в расточке коленчатого вала, а задний — в гнезде перегородки картера 24 делителя, выполненного как одно целое с картером муфты сцепления. </w:t>
      </w:r>
    </w:p>
    <w:p w14:paraId="6CB93EB3" w14:textId="5137C35C"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Косозубое колесо 2, находящееся в постоянном зацеплении с колесом 23 привода промежуточного вала 25 делителя, свободно вращается на ведущем валу на роликоподшипниках. Зубчатое колесо 2 имеет конус и зубчатый венец для взаимодействия с синхронизатором делителя. </w:t>
      </w:r>
    </w:p>
    <w:p w14:paraId="19A73F9B" w14:textId="634E844D"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Передний конец промежуточного вала делителя установлен в шарикоподшипнике, помещенном в гнезде перегородки картера делителя, а задний — в роликоподшипнике, укрепленном в гнезде задней стенки картера. Промежуточные валы делителя и коробки передач имеют шлицевое соединение. Зубчатое колесо 23 напрессовано на промежуточный вал 25 </w:t>
      </w:r>
      <w:proofErr w:type="gramStart"/>
      <w:r w:rsidRPr="009E2F95">
        <w:rPr>
          <w:rFonts w:ascii="Times New Roman" w:hAnsi="Times New Roman"/>
          <w:sz w:val="28"/>
          <w:szCs w:val="28"/>
        </w:rPr>
        <w:t>де-</w:t>
      </w:r>
      <w:proofErr w:type="spellStart"/>
      <w:r w:rsidRPr="009E2F95">
        <w:rPr>
          <w:rFonts w:ascii="Times New Roman" w:hAnsi="Times New Roman"/>
          <w:sz w:val="28"/>
          <w:szCs w:val="28"/>
        </w:rPr>
        <w:t>лителя</w:t>
      </w:r>
      <w:proofErr w:type="spellEnd"/>
      <w:proofErr w:type="gramEnd"/>
      <w:r w:rsidRPr="009E2F95">
        <w:rPr>
          <w:rFonts w:ascii="Times New Roman" w:hAnsi="Times New Roman"/>
          <w:sz w:val="28"/>
          <w:szCs w:val="28"/>
        </w:rPr>
        <w:t xml:space="preserve"> и зафиксировано сегментной шпонкой. </w:t>
      </w:r>
    </w:p>
    <w:p w14:paraId="6F774377" w14:textId="205E0021"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Делитель обеспечивает две передачи: прямую, при которой синхронизатор делителя перемещен вправо и соединяет между собой ведущие валы делителя и коробки передач, и повышающую, при которой синхронизатор перемещен влево и соединяет ведущий, вал делителя с зубчатым колесом 2 (далее вращение через зубчатое колесо 23 передается на промежуточные валы делителя и коробки передач).</w:t>
      </w:r>
    </w:p>
    <w:p w14:paraId="3AABA69D" w14:textId="77777777" w:rsidR="009E2F95" w:rsidRPr="009E2F95" w:rsidRDefault="009E2F95" w:rsidP="009E2F95">
      <w:pPr>
        <w:spacing w:after="0"/>
        <w:ind w:firstLine="567"/>
        <w:jc w:val="both"/>
        <w:rPr>
          <w:rFonts w:ascii="Times New Roman" w:hAnsi="Times New Roman"/>
          <w:sz w:val="28"/>
          <w:szCs w:val="28"/>
        </w:rPr>
      </w:pPr>
    </w:p>
    <w:p w14:paraId="5DFF567D" w14:textId="2D269B1F" w:rsidR="009E2F95" w:rsidRPr="009E2F95" w:rsidRDefault="009E2F95" w:rsidP="009E2F95">
      <w:pPr>
        <w:spacing w:after="0"/>
        <w:ind w:firstLine="567"/>
        <w:jc w:val="both"/>
        <w:rPr>
          <w:rFonts w:ascii="Times New Roman" w:hAnsi="Times New Roman"/>
          <w:sz w:val="28"/>
          <w:szCs w:val="28"/>
        </w:rPr>
      </w:pPr>
      <w:r w:rsidRPr="009E2F95">
        <w:rPr>
          <w:rFonts w:ascii="Times New Roman" w:hAnsi="Times New Roman"/>
          <w:sz w:val="28"/>
          <w:szCs w:val="28"/>
        </w:rPr>
        <w:t xml:space="preserve">Для включения передач делителя использован пневмопривод. Воздух из пневмосистемы поступает в редукционный клапан 28 (рис. 123, б), где разделяется на две части и направляется в кран 27 управления и в клапан 31 включения делителя. В зависимости от положения рукоятки переключателя 26 делителя воздух из крана 27 управления поступает в левую или правую часть воздухораспределителя 30 и, перемещая его золотник, направляется из клапана 31 включения делителя в полости А или Б </w:t>
      </w:r>
      <w:proofErr w:type="spellStart"/>
      <w:r w:rsidRPr="009E2F95">
        <w:rPr>
          <w:rFonts w:ascii="Times New Roman" w:hAnsi="Times New Roman"/>
          <w:sz w:val="28"/>
          <w:szCs w:val="28"/>
        </w:rPr>
        <w:t>пневмоцилиндра</w:t>
      </w:r>
      <w:proofErr w:type="spellEnd"/>
      <w:r w:rsidRPr="009E2F95">
        <w:rPr>
          <w:rFonts w:ascii="Times New Roman" w:hAnsi="Times New Roman"/>
          <w:sz w:val="28"/>
          <w:szCs w:val="28"/>
        </w:rPr>
        <w:t xml:space="preserve"> 29, перемещая поршень, а вместе с ним ползун, связанный с синхронизатором. Воздух пройдет через клапан 31 в механизм переключения передач только при полностью включенном сцеплении, так как его толкатель связан с упором 32, закрепленным на толкателе поршня </w:t>
      </w:r>
      <w:proofErr w:type="spellStart"/>
      <w:r w:rsidRPr="009E2F95">
        <w:rPr>
          <w:rFonts w:ascii="Times New Roman" w:hAnsi="Times New Roman"/>
          <w:sz w:val="28"/>
          <w:szCs w:val="28"/>
        </w:rPr>
        <w:t>пневмогидроусилителя</w:t>
      </w:r>
      <w:proofErr w:type="spellEnd"/>
      <w:r w:rsidRPr="009E2F95">
        <w:rPr>
          <w:rFonts w:ascii="Times New Roman" w:hAnsi="Times New Roman"/>
          <w:sz w:val="28"/>
          <w:szCs w:val="28"/>
        </w:rPr>
        <w:t xml:space="preserve"> выключения сцепления.</w:t>
      </w:r>
    </w:p>
    <w:p w14:paraId="69B73204" w14:textId="77777777" w:rsidR="001C009F" w:rsidRDefault="0040435D" w:rsidP="00463F46">
      <w:pPr>
        <w:spacing w:after="0" w:line="240" w:lineRule="auto"/>
        <w:jc w:val="both"/>
        <w:rPr>
          <w:rFonts w:ascii="Times New Roman" w:eastAsia="Times New Roman" w:hAnsi="Times New Roman"/>
          <w:color w:val="262626" w:themeColor="text1" w:themeTint="D9"/>
          <w:sz w:val="28"/>
          <w:szCs w:val="28"/>
          <w:shd w:val="clear" w:color="auto" w:fill="FFFFFF"/>
        </w:rPr>
      </w:pPr>
      <w:r>
        <w:rPr>
          <w:rFonts w:ascii="Times New Roman" w:eastAsia="Times New Roman" w:hAnsi="Times New Roman"/>
          <w:color w:val="262626" w:themeColor="text1" w:themeTint="D9"/>
          <w:sz w:val="28"/>
          <w:szCs w:val="28"/>
          <w:shd w:val="clear" w:color="auto" w:fill="FFFFFF"/>
        </w:rPr>
        <w:t xml:space="preserve"> </w:t>
      </w:r>
    </w:p>
    <w:p w14:paraId="188A74C9" w14:textId="77777777" w:rsidR="000A079F" w:rsidRDefault="000A079F" w:rsidP="00463F46">
      <w:pPr>
        <w:spacing w:after="0" w:line="240" w:lineRule="auto"/>
        <w:jc w:val="both"/>
        <w:rPr>
          <w:rFonts w:ascii="Times New Roman" w:eastAsia="Times New Roman" w:hAnsi="Times New Roman"/>
          <w:color w:val="262626" w:themeColor="text1" w:themeTint="D9"/>
          <w:sz w:val="28"/>
          <w:szCs w:val="28"/>
          <w:shd w:val="clear" w:color="auto" w:fill="FFFFFF"/>
        </w:rPr>
      </w:pPr>
    </w:p>
    <w:p w14:paraId="1689ADF5" w14:textId="0882AF44" w:rsidR="00CA2829" w:rsidRPr="002F514D" w:rsidRDefault="000A079F" w:rsidP="00463F46">
      <w:pPr>
        <w:spacing w:after="0" w:line="240" w:lineRule="auto"/>
        <w:jc w:val="both"/>
        <w:rPr>
          <w:rFonts w:ascii="Times New Roman" w:eastAsia="Times New Roman" w:hAnsi="Times New Roman"/>
          <w:b/>
          <w:bCs/>
          <w:color w:val="262626" w:themeColor="text1" w:themeTint="D9"/>
          <w:sz w:val="28"/>
          <w:szCs w:val="28"/>
          <w:shd w:val="clear" w:color="auto" w:fill="FFFFFF"/>
        </w:rPr>
      </w:pPr>
      <w:r w:rsidRPr="002F514D">
        <w:rPr>
          <w:rFonts w:ascii="Times New Roman" w:eastAsia="Times New Roman" w:hAnsi="Times New Roman"/>
          <w:b/>
          <w:bCs/>
          <w:color w:val="262626" w:themeColor="text1" w:themeTint="D9"/>
          <w:sz w:val="28"/>
          <w:szCs w:val="28"/>
          <w:shd w:val="clear" w:color="auto" w:fill="FFFFFF"/>
        </w:rPr>
        <w:lastRenderedPageBreak/>
        <w:t>3</w:t>
      </w:r>
      <w:r w:rsidR="0040435D" w:rsidRPr="002F514D">
        <w:rPr>
          <w:rFonts w:ascii="Times New Roman" w:eastAsia="Times New Roman" w:hAnsi="Times New Roman"/>
          <w:b/>
          <w:bCs/>
          <w:color w:val="262626" w:themeColor="text1" w:themeTint="D9"/>
          <w:sz w:val="28"/>
          <w:szCs w:val="28"/>
          <w:shd w:val="clear" w:color="auto" w:fill="FFFFFF"/>
        </w:rPr>
        <w:t>. Механизмы коробки передач.</w:t>
      </w:r>
    </w:p>
    <w:p w14:paraId="3C5E012B" w14:textId="0A483CB2" w:rsidR="0040435D" w:rsidRPr="0040435D" w:rsidRDefault="0040435D" w:rsidP="00D121E5">
      <w:pPr>
        <w:spacing w:after="0"/>
        <w:ind w:firstLine="567"/>
        <w:jc w:val="both"/>
        <w:rPr>
          <w:rFonts w:ascii="Times New Roman" w:hAnsi="Times New Roman"/>
          <w:sz w:val="28"/>
          <w:szCs w:val="28"/>
        </w:rPr>
      </w:pPr>
      <w:r w:rsidRPr="0040435D">
        <w:rPr>
          <w:rFonts w:ascii="Times New Roman" w:hAnsi="Times New Roman"/>
          <w:sz w:val="28"/>
          <w:szCs w:val="28"/>
        </w:rPr>
        <w:t xml:space="preserve">Для уменьшения износа зубчатых колес и шума, возникающих вследствие удара зубьев при переключении передач, служат синхронизаторы, которые выравнивают угловые скорости соединяемых зубчатых колес. </w:t>
      </w:r>
    </w:p>
    <w:p w14:paraId="7D5F9C78" w14:textId="6D231168" w:rsidR="0040435D" w:rsidRPr="0040435D" w:rsidRDefault="0040435D" w:rsidP="00D121E5">
      <w:pPr>
        <w:spacing w:after="0"/>
        <w:ind w:firstLine="567"/>
        <w:jc w:val="both"/>
        <w:rPr>
          <w:rFonts w:ascii="Times New Roman" w:hAnsi="Times New Roman"/>
          <w:sz w:val="28"/>
          <w:szCs w:val="28"/>
        </w:rPr>
      </w:pPr>
      <w:r w:rsidRPr="0040435D">
        <w:rPr>
          <w:rFonts w:ascii="Times New Roman" w:hAnsi="Times New Roman"/>
          <w:sz w:val="28"/>
          <w:szCs w:val="28"/>
        </w:rPr>
        <w:t xml:space="preserve">Синхронизаторами обычно снабжают передачи, переключаемые наиболее часто. Передачи заднего хода, как правило, не имеют синхронизаторов, так как этими передачами пользуются сравнительно редко. </w:t>
      </w:r>
    </w:p>
    <w:p w14:paraId="58029D3B" w14:textId="123A362A" w:rsidR="0040435D" w:rsidRPr="0040435D" w:rsidRDefault="0040435D" w:rsidP="00D121E5">
      <w:pPr>
        <w:spacing w:after="0"/>
        <w:ind w:firstLine="567"/>
        <w:jc w:val="both"/>
        <w:rPr>
          <w:rFonts w:ascii="Times New Roman" w:hAnsi="Times New Roman"/>
          <w:sz w:val="28"/>
          <w:szCs w:val="28"/>
        </w:rPr>
      </w:pPr>
      <w:r w:rsidRPr="0040435D">
        <w:rPr>
          <w:rFonts w:ascii="Times New Roman" w:hAnsi="Times New Roman"/>
          <w:sz w:val="28"/>
          <w:szCs w:val="28"/>
        </w:rPr>
        <w:t xml:space="preserve">На автомобилях ЗИЛ-431410, МАЗ-5335, КамАЗ-5320 синхронизированы вторая, третья, четвертая и пятая передачи. У легковых автомобилей в настоящее время синхронизированы все передачи переднего хода. </w:t>
      </w:r>
    </w:p>
    <w:p w14:paraId="7756C12A" w14:textId="1EB84473" w:rsidR="0040435D" w:rsidRPr="0040435D" w:rsidRDefault="0040435D" w:rsidP="00D121E5">
      <w:pPr>
        <w:spacing w:after="0"/>
        <w:ind w:firstLine="567"/>
        <w:jc w:val="both"/>
        <w:rPr>
          <w:rFonts w:ascii="Times New Roman" w:hAnsi="Times New Roman"/>
          <w:sz w:val="28"/>
          <w:szCs w:val="28"/>
        </w:rPr>
      </w:pPr>
      <w:r w:rsidRPr="0040435D">
        <w:rPr>
          <w:rFonts w:ascii="Times New Roman" w:hAnsi="Times New Roman"/>
          <w:sz w:val="28"/>
          <w:szCs w:val="28"/>
        </w:rPr>
        <w:t xml:space="preserve">Синхронизатор коробки передач автомобиля ЗИЛ-431410 представляет собой передвижную </w:t>
      </w:r>
      <w:proofErr w:type="gramStart"/>
      <w:r w:rsidRPr="0040435D">
        <w:rPr>
          <w:rFonts w:ascii="Times New Roman" w:hAnsi="Times New Roman"/>
          <w:sz w:val="28"/>
          <w:szCs w:val="28"/>
        </w:rPr>
        <w:t>муфту  (</w:t>
      </w:r>
      <w:proofErr w:type="gramEnd"/>
      <w:r w:rsidRPr="0040435D">
        <w:rPr>
          <w:rFonts w:ascii="Times New Roman" w:hAnsi="Times New Roman"/>
          <w:sz w:val="28"/>
          <w:szCs w:val="28"/>
        </w:rPr>
        <w:t xml:space="preserve">рис. </w:t>
      </w:r>
      <w:r w:rsidR="000A079F">
        <w:rPr>
          <w:rFonts w:ascii="Times New Roman" w:hAnsi="Times New Roman"/>
          <w:sz w:val="28"/>
          <w:szCs w:val="28"/>
        </w:rPr>
        <w:t>6</w:t>
      </w:r>
      <w:r w:rsidRPr="0040435D">
        <w:rPr>
          <w:rFonts w:ascii="Times New Roman" w:hAnsi="Times New Roman"/>
          <w:sz w:val="28"/>
          <w:szCs w:val="28"/>
        </w:rPr>
        <w:t xml:space="preserve">, а) с диском, на который воздействует вилка переключения, и с зубчатыми венцами 6. Муфта 1 установлена на шлицах ведомого вала. Диск муфты имеет по три отверстия для фиксирующих пальцев 5, соединяющих его с двумя сблокированными конусными кольцами 2, и для блокирующих пальцев 5, жестко связывающих конусные кольца. Между половинками фиксирующих пальцев 5 расположены две пружины 4. </w:t>
      </w:r>
    </w:p>
    <w:p w14:paraId="4E4B23C3" w14:textId="33A7CACE" w:rsidR="0040435D" w:rsidRPr="0040435D" w:rsidRDefault="0040435D" w:rsidP="0040435D">
      <w:pPr>
        <w:spacing w:after="0"/>
        <w:jc w:val="both"/>
        <w:rPr>
          <w:rFonts w:ascii="Times New Roman" w:hAnsi="Times New Roman"/>
          <w:sz w:val="28"/>
          <w:szCs w:val="28"/>
        </w:rPr>
      </w:pPr>
    </w:p>
    <w:p w14:paraId="471C07F1" w14:textId="1C781FE8" w:rsidR="0040435D" w:rsidRPr="0040435D" w:rsidRDefault="0040435D" w:rsidP="0040435D">
      <w:pPr>
        <w:spacing w:after="0"/>
        <w:jc w:val="both"/>
        <w:rPr>
          <w:rFonts w:ascii="Times New Roman" w:hAnsi="Times New Roman"/>
          <w:sz w:val="28"/>
          <w:szCs w:val="28"/>
        </w:rPr>
      </w:pPr>
      <w:r w:rsidRPr="0040435D">
        <w:rPr>
          <w:rFonts w:ascii="Times New Roman" w:hAnsi="Times New Roman"/>
          <w:noProof/>
          <w:sz w:val="28"/>
          <w:szCs w:val="28"/>
        </w:rPr>
        <w:drawing>
          <wp:inline distT="0" distB="0" distL="0" distR="0" wp14:anchorId="680F5EB0" wp14:editId="0E3CE993">
            <wp:extent cx="3581400" cy="375520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5232" cy="3759224"/>
                    </a:xfrm>
                    <a:prstGeom prst="rect">
                      <a:avLst/>
                    </a:prstGeom>
                    <a:noFill/>
                    <a:ln>
                      <a:noFill/>
                    </a:ln>
                  </pic:spPr>
                </pic:pic>
              </a:graphicData>
            </a:graphic>
          </wp:inline>
        </w:drawing>
      </w:r>
    </w:p>
    <w:p w14:paraId="5D03DE3C" w14:textId="4FE3B1A6" w:rsidR="0040435D" w:rsidRPr="0040435D" w:rsidRDefault="0040435D" w:rsidP="0040435D">
      <w:pPr>
        <w:spacing w:after="0" w:line="240" w:lineRule="auto"/>
        <w:jc w:val="both"/>
        <w:rPr>
          <w:rFonts w:ascii="Times New Roman" w:hAnsi="Times New Roman"/>
          <w:sz w:val="28"/>
          <w:szCs w:val="28"/>
        </w:rPr>
      </w:pPr>
      <w:r w:rsidRPr="0040435D">
        <w:rPr>
          <w:rFonts w:ascii="Times New Roman" w:hAnsi="Times New Roman"/>
          <w:sz w:val="28"/>
          <w:szCs w:val="28"/>
        </w:rPr>
        <w:t xml:space="preserve">Рис. </w:t>
      </w:r>
      <w:r w:rsidR="000A079F">
        <w:rPr>
          <w:rFonts w:ascii="Times New Roman" w:hAnsi="Times New Roman"/>
          <w:sz w:val="28"/>
          <w:szCs w:val="28"/>
        </w:rPr>
        <w:t>6</w:t>
      </w:r>
      <w:r w:rsidRPr="0040435D">
        <w:rPr>
          <w:rFonts w:ascii="Times New Roman" w:hAnsi="Times New Roman"/>
          <w:sz w:val="28"/>
          <w:szCs w:val="28"/>
        </w:rPr>
        <w:t xml:space="preserve">. Синхронизаторы автомобилей: </w:t>
      </w:r>
    </w:p>
    <w:p w14:paraId="476CC087" w14:textId="46A28781" w:rsidR="0040435D" w:rsidRPr="0040435D" w:rsidRDefault="0040435D" w:rsidP="0040435D">
      <w:pPr>
        <w:spacing w:after="0" w:line="240" w:lineRule="auto"/>
        <w:jc w:val="both"/>
        <w:rPr>
          <w:rFonts w:ascii="Times New Roman" w:hAnsi="Times New Roman"/>
          <w:sz w:val="28"/>
          <w:szCs w:val="28"/>
        </w:rPr>
      </w:pPr>
      <w:r w:rsidRPr="0040435D">
        <w:rPr>
          <w:rFonts w:ascii="Times New Roman" w:hAnsi="Times New Roman"/>
          <w:sz w:val="28"/>
          <w:szCs w:val="28"/>
        </w:rPr>
        <w:t>1—муфта синхронизатора; 2—конусное кольцо; 3—блокирующий палец; 4—пружина; 5—фиксирующий палец; 6—зубчатый венец муфты; 7— зубчатое колесо; 8—внутренний зубчатый венец зубчатого колеса; 9—обойма вилки переключения; 10—прорези корпуса; 11 — корпус; 12—штифт; 13— выступ муфты; 14—фиксатор; 15—сухарь фиксатора</w:t>
      </w:r>
    </w:p>
    <w:p w14:paraId="56515427" w14:textId="77777777" w:rsidR="0040435D" w:rsidRPr="0040435D" w:rsidRDefault="0040435D" w:rsidP="0040435D">
      <w:pPr>
        <w:spacing w:after="0"/>
        <w:jc w:val="both"/>
        <w:rPr>
          <w:rFonts w:ascii="Times New Roman" w:hAnsi="Times New Roman"/>
          <w:sz w:val="28"/>
          <w:szCs w:val="28"/>
        </w:rPr>
      </w:pPr>
    </w:p>
    <w:p w14:paraId="171023C8" w14:textId="73E52504" w:rsidR="0040435D" w:rsidRPr="0040435D" w:rsidRDefault="0040435D" w:rsidP="0040435D">
      <w:pPr>
        <w:spacing w:after="0"/>
        <w:jc w:val="both"/>
        <w:rPr>
          <w:rFonts w:ascii="Times New Roman" w:hAnsi="Times New Roman"/>
          <w:sz w:val="28"/>
          <w:szCs w:val="28"/>
        </w:rPr>
      </w:pPr>
      <w:r w:rsidRPr="0040435D">
        <w:rPr>
          <w:rFonts w:ascii="Times New Roman" w:hAnsi="Times New Roman"/>
          <w:sz w:val="28"/>
          <w:szCs w:val="28"/>
        </w:rPr>
        <w:t xml:space="preserve">В нейтральном положении (рис. </w:t>
      </w:r>
      <w:r w:rsidR="000A079F">
        <w:rPr>
          <w:rFonts w:ascii="Times New Roman" w:hAnsi="Times New Roman"/>
          <w:sz w:val="28"/>
          <w:szCs w:val="28"/>
        </w:rPr>
        <w:t>6</w:t>
      </w:r>
      <w:r w:rsidRPr="0040435D">
        <w:rPr>
          <w:rFonts w:ascii="Times New Roman" w:hAnsi="Times New Roman"/>
          <w:sz w:val="28"/>
          <w:szCs w:val="28"/>
        </w:rPr>
        <w:t xml:space="preserve">, б) корпус синхронизатора расположен </w:t>
      </w:r>
      <w:proofErr w:type="spellStart"/>
      <w:proofErr w:type="gramStart"/>
      <w:r w:rsidRPr="0040435D">
        <w:rPr>
          <w:rFonts w:ascii="Times New Roman" w:hAnsi="Times New Roman"/>
          <w:sz w:val="28"/>
          <w:szCs w:val="28"/>
        </w:rPr>
        <w:t>по-средине</w:t>
      </w:r>
      <w:proofErr w:type="spellEnd"/>
      <w:proofErr w:type="gramEnd"/>
      <w:r w:rsidRPr="0040435D">
        <w:rPr>
          <w:rFonts w:ascii="Times New Roman" w:hAnsi="Times New Roman"/>
          <w:sz w:val="28"/>
          <w:szCs w:val="28"/>
        </w:rPr>
        <w:t xml:space="preserve"> между зубчатыми колесами, при этом между конусными кольцами 2 и конусными поверхностями колес имеются зазоры, блокирующие пальцы 3 располагаются с кольцевыми зазорами в центре отверстия муфты. </w:t>
      </w:r>
    </w:p>
    <w:p w14:paraId="613971D1" w14:textId="69C94F6D" w:rsidR="0040435D" w:rsidRPr="0040435D" w:rsidRDefault="0040435D" w:rsidP="0040435D">
      <w:pPr>
        <w:spacing w:after="0"/>
        <w:ind w:firstLine="567"/>
        <w:jc w:val="both"/>
        <w:rPr>
          <w:rFonts w:ascii="Times New Roman" w:hAnsi="Times New Roman"/>
          <w:sz w:val="28"/>
          <w:szCs w:val="28"/>
        </w:rPr>
      </w:pPr>
      <w:r w:rsidRPr="0040435D">
        <w:rPr>
          <w:rFonts w:ascii="Times New Roman" w:hAnsi="Times New Roman"/>
          <w:sz w:val="28"/>
          <w:szCs w:val="28"/>
        </w:rPr>
        <w:t xml:space="preserve">При включении передачи муфта синхронизатора, перемещая фиксирующие пальцы 5, прижимает конусное кольцо 2 к конусу зубчатого колеса 7. Муфта, соединенная с ведомым валом, и зубчатое колесо, связанное с промежуточным валом, имеют разные частоты вращения. Под действием сил трения, возникающих между коническими поверхностями, кольцо 2 поворачивается относительно диска муфты до соприкосновения блокирующих конусных фасок отверстий диска с блокирующими пальцами, происходит блокирование колец и муфты (рис. </w:t>
      </w:r>
      <w:r w:rsidR="000A079F">
        <w:rPr>
          <w:rFonts w:ascii="Times New Roman" w:hAnsi="Times New Roman"/>
          <w:sz w:val="28"/>
          <w:szCs w:val="28"/>
        </w:rPr>
        <w:t>6</w:t>
      </w:r>
      <w:r w:rsidRPr="0040435D">
        <w:rPr>
          <w:rFonts w:ascii="Times New Roman" w:hAnsi="Times New Roman"/>
          <w:sz w:val="28"/>
          <w:szCs w:val="28"/>
        </w:rPr>
        <w:t xml:space="preserve">, в). После выравнивания частот вращения зубчатого колеса и ведомого вала, а следовательно, конусных колец с пальцами 3 и муфты блокирующее действие пальцев 3 заканчивается, муфта перемещается дальше, а ее зубья бесшумно входят в зацепление с зубчатым венцом зубчатого колеса 7 (рис. </w:t>
      </w:r>
      <w:r w:rsidR="000A079F">
        <w:rPr>
          <w:rFonts w:ascii="Times New Roman" w:hAnsi="Times New Roman"/>
          <w:sz w:val="28"/>
          <w:szCs w:val="28"/>
        </w:rPr>
        <w:t>6</w:t>
      </w:r>
      <w:r w:rsidRPr="0040435D">
        <w:rPr>
          <w:rFonts w:ascii="Times New Roman" w:hAnsi="Times New Roman"/>
          <w:sz w:val="28"/>
          <w:szCs w:val="28"/>
        </w:rPr>
        <w:t xml:space="preserve">, г). </w:t>
      </w:r>
    </w:p>
    <w:p w14:paraId="73D047AC" w14:textId="1D611BB7" w:rsidR="0040435D" w:rsidRPr="0040435D" w:rsidRDefault="0040435D" w:rsidP="000A079F">
      <w:pPr>
        <w:spacing w:after="0"/>
        <w:ind w:firstLine="567"/>
        <w:jc w:val="both"/>
        <w:rPr>
          <w:rFonts w:ascii="Times New Roman" w:hAnsi="Times New Roman"/>
          <w:sz w:val="28"/>
          <w:szCs w:val="28"/>
        </w:rPr>
      </w:pPr>
      <w:r w:rsidRPr="0040435D">
        <w:rPr>
          <w:rFonts w:ascii="Times New Roman" w:hAnsi="Times New Roman"/>
          <w:sz w:val="28"/>
          <w:szCs w:val="28"/>
        </w:rPr>
        <w:t xml:space="preserve">Синхронизатор такого типа, обеспечивающий включение передачи после выравнивания частот вращения соединяемых элементов, называется инерционным. </w:t>
      </w:r>
    </w:p>
    <w:p w14:paraId="1D16080D" w14:textId="1DB924D7" w:rsidR="0040435D" w:rsidRPr="0040435D" w:rsidRDefault="0040435D" w:rsidP="001C009F">
      <w:pPr>
        <w:pStyle w:val="Default"/>
        <w:ind w:firstLine="567"/>
        <w:jc w:val="both"/>
      </w:pPr>
      <w:r w:rsidRPr="0040435D">
        <w:rPr>
          <w:rFonts w:ascii="Times New Roman" w:hAnsi="Times New Roman" w:cs="Times New Roman"/>
          <w:sz w:val="28"/>
          <w:szCs w:val="28"/>
        </w:rPr>
        <w:t xml:space="preserve">Синхронизатор коробки передач автомобиля МАЗ-5335 состоит из кольцевого корпуса 11 (рис. </w:t>
      </w:r>
      <w:r w:rsidR="000A079F">
        <w:rPr>
          <w:rFonts w:ascii="Times New Roman" w:hAnsi="Times New Roman"/>
          <w:sz w:val="28"/>
          <w:szCs w:val="28"/>
        </w:rPr>
        <w:t>6</w:t>
      </w:r>
      <w:r w:rsidRPr="0040435D">
        <w:rPr>
          <w:rFonts w:ascii="Times New Roman" w:hAnsi="Times New Roman" w:cs="Times New Roman"/>
          <w:sz w:val="28"/>
          <w:szCs w:val="28"/>
        </w:rPr>
        <w:t>, д), на внутренней поверхности которого с обеих сторон запрессованы конические бронзовые кольца, имеющие зубчатую насечку. Внутри корпуса установлена муфта 1 синхронизатора, с зубчатыми венцами 6. В фасонные прорези 10 корпуса 11 входят выступы 13 муфты. Штифты 12 муфты входят во внутренний кольцевой паз обоймы 9, имеющей на наружной поверхности выточку для вилки переключения передач. Фиксаторы 14, состоящие из шариков и пружин, удерживают обойму вилки переключения на корпусе 11 синхронизатора, предохраняя ее от самопроизвольного перемещения. Шарики фиксаторов прижимаются изнутри к корпусу 11 синхронизатора. Для фиксации центрального положения шариков на внутренней поверхнос</w:t>
      </w:r>
      <w:r>
        <w:rPr>
          <w:rFonts w:ascii="Times New Roman" w:hAnsi="Times New Roman"/>
          <w:sz w:val="28"/>
          <w:szCs w:val="28"/>
        </w:rPr>
        <w:t>т</w:t>
      </w:r>
      <w:r w:rsidRPr="0040435D">
        <w:rPr>
          <w:rFonts w:ascii="Times New Roman" w:hAnsi="Times New Roman" w:cs="Times New Roman"/>
          <w:sz w:val="28"/>
          <w:szCs w:val="28"/>
        </w:rPr>
        <w:t>и корпуса в его средней части для них</w:t>
      </w:r>
      <w:r>
        <w:rPr>
          <w:rFonts w:ascii="Times New Roman" w:hAnsi="Times New Roman"/>
          <w:sz w:val="28"/>
          <w:szCs w:val="28"/>
        </w:rPr>
        <w:t xml:space="preserve"> </w:t>
      </w:r>
      <w:r w:rsidRPr="0040435D">
        <w:rPr>
          <w:rFonts w:ascii="Times New Roman" w:hAnsi="Times New Roman" w:cs="Times New Roman"/>
          <w:sz w:val="28"/>
          <w:szCs w:val="28"/>
        </w:rPr>
        <w:t xml:space="preserve">есть выемки. Зубчатые колеса всех передач, которые включаются синхронизаторами, имеют наружные конусные поверхности и внутренние зубья, соответствующие зубьям венца 6. </w:t>
      </w:r>
    </w:p>
    <w:p w14:paraId="198E398E" w14:textId="09D16B94" w:rsidR="0040435D" w:rsidRPr="0040435D" w:rsidRDefault="0040435D" w:rsidP="001C009F">
      <w:pPr>
        <w:spacing w:after="0"/>
        <w:ind w:firstLine="567"/>
        <w:jc w:val="both"/>
        <w:rPr>
          <w:rFonts w:ascii="Times New Roman" w:hAnsi="Times New Roman"/>
          <w:sz w:val="28"/>
          <w:szCs w:val="28"/>
        </w:rPr>
      </w:pPr>
      <w:r w:rsidRPr="0040435D">
        <w:rPr>
          <w:rFonts w:ascii="Times New Roman" w:hAnsi="Times New Roman"/>
          <w:sz w:val="28"/>
          <w:szCs w:val="28"/>
        </w:rPr>
        <w:t xml:space="preserve">При включении передач вилкой переключения по направлению к включенному зубчатому колесу из нейтрального положения (рис. </w:t>
      </w:r>
      <w:r>
        <w:rPr>
          <w:rFonts w:ascii="Times New Roman" w:hAnsi="Times New Roman"/>
          <w:sz w:val="28"/>
          <w:szCs w:val="28"/>
        </w:rPr>
        <w:t>7</w:t>
      </w:r>
      <w:r w:rsidRPr="0040435D">
        <w:rPr>
          <w:rFonts w:ascii="Times New Roman" w:hAnsi="Times New Roman"/>
          <w:sz w:val="28"/>
          <w:szCs w:val="28"/>
        </w:rPr>
        <w:t xml:space="preserve">, е) перемещаются обойма 9 и муфта 1, а вместе с последней и весь корпус 11 (рис. </w:t>
      </w:r>
      <w:r w:rsidR="000A079F">
        <w:rPr>
          <w:rFonts w:ascii="Times New Roman" w:hAnsi="Times New Roman"/>
          <w:sz w:val="28"/>
          <w:szCs w:val="28"/>
        </w:rPr>
        <w:t>6</w:t>
      </w:r>
      <w:r w:rsidRPr="0040435D">
        <w:rPr>
          <w:rFonts w:ascii="Times New Roman" w:hAnsi="Times New Roman"/>
          <w:sz w:val="28"/>
          <w:szCs w:val="28"/>
        </w:rPr>
        <w:t>, ж). Внутренним конусом кольцо 2 прижимается к конусной поверхности зубчатого колеса. От возникающего трения между поверхностями ко</w:t>
      </w:r>
      <w:r w:rsidR="001C009F">
        <w:rPr>
          <w:rFonts w:ascii="Times New Roman" w:hAnsi="Times New Roman"/>
          <w:sz w:val="28"/>
          <w:szCs w:val="28"/>
        </w:rPr>
        <w:t>р</w:t>
      </w:r>
      <w:r w:rsidRPr="0040435D">
        <w:rPr>
          <w:rFonts w:ascii="Times New Roman" w:hAnsi="Times New Roman"/>
          <w:sz w:val="28"/>
          <w:szCs w:val="28"/>
        </w:rPr>
        <w:t xml:space="preserve">пус 11 повернется на некоторый угол и выступы 13 муфты синхронизатора упрутся в </w:t>
      </w:r>
      <w:r w:rsidRPr="0040435D">
        <w:rPr>
          <w:rFonts w:ascii="Times New Roman" w:hAnsi="Times New Roman"/>
          <w:sz w:val="28"/>
          <w:szCs w:val="28"/>
        </w:rPr>
        <w:lastRenderedPageBreak/>
        <w:t xml:space="preserve">края фасонных прорезей 10, продольное движение муфты 1 относительно корпуса синхронизатора при таком положении невозможно. </w:t>
      </w:r>
    </w:p>
    <w:p w14:paraId="2F31836E" w14:textId="48EA6F56" w:rsidR="0040435D" w:rsidRPr="0040435D" w:rsidRDefault="0040435D" w:rsidP="001C009F">
      <w:pPr>
        <w:spacing w:after="0"/>
        <w:ind w:firstLine="567"/>
        <w:jc w:val="both"/>
        <w:rPr>
          <w:rFonts w:ascii="Times New Roman" w:hAnsi="Times New Roman"/>
          <w:sz w:val="28"/>
          <w:szCs w:val="28"/>
        </w:rPr>
      </w:pPr>
      <w:r w:rsidRPr="0040435D">
        <w:rPr>
          <w:rFonts w:ascii="Times New Roman" w:hAnsi="Times New Roman"/>
          <w:sz w:val="28"/>
          <w:szCs w:val="28"/>
        </w:rPr>
        <w:t xml:space="preserve">Когда частоты вращения муфты и зубчатого колеса станут равными, муфта может быть передвинута дальше. При этом шарики фиксаторов отожмутся внутрь выступов 13, а зубчатый венец 6 муфты войдет в зацепление с внутренними зубьями зубчатого колеса включаемой передачи (рис. </w:t>
      </w:r>
      <w:r w:rsidR="000A079F">
        <w:rPr>
          <w:rFonts w:ascii="Times New Roman" w:hAnsi="Times New Roman"/>
          <w:sz w:val="28"/>
          <w:szCs w:val="28"/>
        </w:rPr>
        <w:t>6</w:t>
      </w:r>
      <w:r w:rsidRPr="0040435D">
        <w:rPr>
          <w:rFonts w:ascii="Times New Roman" w:hAnsi="Times New Roman"/>
          <w:sz w:val="28"/>
          <w:szCs w:val="28"/>
        </w:rPr>
        <w:t>, з).</w:t>
      </w:r>
    </w:p>
    <w:p w14:paraId="5FF09340" w14:textId="77777777" w:rsidR="001C009F" w:rsidRPr="001C009F" w:rsidRDefault="001C009F" w:rsidP="001C009F">
      <w:pPr>
        <w:spacing w:after="0"/>
        <w:ind w:firstLine="567"/>
        <w:jc w:val="both"/>
        <w:rPr>
          <w:rFonts w:ascii="Times New Roman" w:hAnsi="Times New Roman"/>
          <w:sz w:val="28"/>
          <w:szCs w:val="28"/>
        </w:rPr>
      </w:pPr>
    </w:p>
    <w:p w14:paraId="2B87E7FC" w14:textId="69D50ECD" w:rsidR="001C009F" w:rsidRPr="001C009F" w:rsidRDefault="001C009F" w:rsidP="001C009F">
      <w:pPr>
        <w:spacing w:after="0"/>
        <w:ind w:firstLine="567"/>
        <w:jc w:val="both"/>
        <w:rPr>
          <w:rFonts w:ascii="Times New Roman" w:hAnsi="Times New Roman"/>
          <w:sz w:val="28"/>
          <w:szCs w:val="28"/>
        </w:rPr>
      </w:pPr>
      <w:r w:rsidRPr="001C009F">
        <w:rPr>
          <w:rFonts w:ascii="Times New Roman" w:hAnsi="Times New Roman"/>
          <w:sz w:val="28"/>
          <w:szCs w:val="28"/>
        </w:rPr>
        <w:t xml:space="preserve">Механизм переключения передач обычно расположен в крышке коробки передач и приводится в действие качающимся рычагом. Например, в механизме переключения передач автомобиля ЗИЛ-431410 рычаг 51 (см. рис. </w:t>
      </w:r>
      <w:r w:rsidR="000A079F">
        <w:rPr>
          <w:rFonts w:ascii="Times New Roman" w:hAnsi="Times New Roman"/>
          <w:sz w:val="28"/>
          <w:szCs w:val="28"/>
        </w:rPr>
        <w:t>4</w:t>
      </w:r>
      <w:r w:rsidRPr="001C009F">
        <w:rPr>
          <w:rFonts w:ascii="Times New Roman" w:hAnsi="Times New Roman"/>
          <w:sz w:val="28"/>
          <w:szCs w:val="28"/>
        </w:rPr>
        <w:t xml:space="preserve">), установленный непосредственно на коробке передач, свободно качается в сферическом гнезде крышки коробки передач, опираясь на него шаровым утолщением. Рычаг удерживают пружина и фиксатор 50. Нижний конец рычага 51 входит в паз одной из вилок, установленных на ползунах 54 и 55. Движение рычага вперед и назад вызывает перемещение в противоположную сторону ползуна, вследствие чего его вилка передвигает зубчатое колесо или муфту, включая одну из передач. Для уменьшения хода рычага переключения передач при включении первой передачи или передачи заднего хода служит промежуточный рычаг 52, установленный на оси 49. Таким образом, ход рычага одинаков для включения всех передач: и при перемещении ползунов, связанных вилками с синхронизаторами, и при движении ползуна, передвигающего при помощи вилки зубчатое колесо первой передачи 16 и передачи заднего хода. </w:t>
      </w:r>
    </w:p>
    <w:p w14:paraId="17DB8278" w14:textId="5C3F3AF7" w:rsidR="001C009F" w:rsidRPr="001C009F" w:rsidRDefault="001C009F" w:rsidP="001C009F">
      <w:pPr>
        <w:spacing w:after="0"/>
        <w:ind w:firstLine="567"/>
        <w:jc w:val="both"/>
        <w:rPr>
          <w:rFonts w:ascii="Times New Roman" w:hAnsi="Times New Roman"/>
          <w:sz w:val="28"/>
          <w:szCs w:val="28"/>
        </w:rPr>
      </w:pPr>
      <w:r w:rsidRPr="001C009F">
        <w:rPr>
          <w:rFonts w:ascii="Times New Roman" w:hAnsi="Times New Roman"/>
          <w:sz w:val="28"/>
          <w:szCs w:val="28"/>
        </w:rPr>
        <w:t xml:space="preserve">Точную установку зубчатых колес во включенном и выключенном положениях, а также предотвращение самовыключения передач обеспечивают фиксаторы, состоящие из шариков 9 и пружин 10, размещенных вертикально в приливах крышки картера коробки передач. Шарики входят в углубления ползунов. На каждом ползуне есть три углубления: одно (среднее) для нейтрального положения и два для соответствующих передач. Расстояние между углублениями обеспечивает зацепление зубчатых колес по всей длине зубьев. </w:t>
      </w:r>
    </w:p>
    <w:p w14:paraId="5B28F9DA" w14:textId="022B8FFB" w:rsidR="001C009F" w:rsidRPr="001C009F" w:rsidRDefault="001C009F" w:rsidP="001C009F">
      <w:pPr>
        <w:spacing w:after="0"/>
        <w:ind w:firstLine="567"/>
        <w:jc w:val="both"/>
        <w:rPr>
          <w:rFonts w:ascii="Times New Roman" w:hAnsi="Times New Roman"/>
          <w:sz w:val="28"/>
          <w:szCs w:val="28"/>
        </w:rPr>
      </w:pPr>
      <w:r w:rsidRPr="001C009F">
        <w:rPr>
          <w:rFonts w:ascii="Times New Roman" w:hAnsi="Times New Roman"/>
          <w:sz w:val="28"/>
          <w:szCs w:val="28"/>
        </w:rPr>
        <w:t xml:space="preserve">Для включения и выключения передач необходимо преодолеть сопротивление пружин фиксаторов. С помощью рычага переключения водитель осуществляет эту операцию без особого напряжения, в то же время упругости пружин достаточно, чтобы не происходило самовыключения </w:t>
      </w:r>
      <w:proofErr w:type="gramStart"/>
      <w:r w:rsidRPr="001C009F">
        <w:rPr>
          <w:rFonts w:ascii="Times New Roman" w:hAnsi="Times New Roman"/>
          <w:sz w:val="28"/>
          <w:szCs w:val="28"/>
        </w:rPr>
        <w:t>пере-дач</w:t>
      </w:r>
      <w:proofErr w:type="gramEnd"/>
      <w:r w:rsidRPr="001C009F">
        <w:rPr>
          <w:rFonts w:ascii="Times New Roman" w:hAnsi="Times New Roman"/>
          <w:sz w:val="28"/>
          <w:szCs w:val="28"/>
        </w:rPr>
        <w:t xml:space="preserve">. </w:t>
      </w:r>
    </w:p>
    <w:p w14:paraId="40109825" w14:textId="1C7ED61C" w:rsidR="001C009F" w:rsidRPr="001C009F" w:rsidRDefault="001C009F" w:rsidP="001C009F">
      <w:pPr>
        <w:spacing w:after="0"/>
        <w:ind w:firstLine="567"/>
        <w:jc w:val="both"/>
        <w:rPr>
          <w:rFonts w:ascii="Times New Roman" w:hAnsi="Times New Roman"/>
          <w:sz w:val="28"/>
          <w:szCs w:val="28"/>
        </w:rPr>
      </w:pPr>
      <w:r w:rsidRPr="001C009F">
        <w:rPr>
          <w:rFonts w:ascii="Times New Roman" w:hAnsi="Times New Roman"/>
          <w:sz w:val="28"/>
          <w:szCs w:val="28"/>
        </w:rPr>
        <w:t xml:space="preserve">Случайное включение одновременно двух передач предотвращает замок, состоящий из штифта 11 и двух пар шариков 12. В случае перемещения одного из ползунов два других оказываются запертыми шариками. Для шариков замка </w:t>
      </w:r>
      <w:r w:rsidRPr="001C009F">
        <w:rPr>
          <w:rFonts w:ascii="Times New Roman" w:hAnsi="Times New Roman"/>
          <w:sz w:val="28"/>
          <w:szCs w:val="28"/>
        </w:rPr>
        <w:lastRenderedPageBreak/>
        <w:t>на ползунах имеются соответствующие углубления. При перемещении среднего ползуна шарики выходят из его углублений, входят в углубления крайних ползунов и запирают их. Если перемещается один из крайних ползунов, то шарики выходят из его углублений и входят в углубление среднего ползуна, а другой крайний ползун запирается вследствие того, что штифт 11 смещается в его сторону и давит на шарики с другой стороны среднего ползуна. Чтобы привести в движение один из ползунов, два других должны быть поставлены в нейтральное</w:t>
      </w:r>
      <w:r w:rsidR="00B13C7A">
        <w:rPr>
          <w:rFonts w:ascii="Times New Roman" w:hAnsi="Times New Roman"/>
          <w:sz w:val="28"/>
          <w:szCs w:val="28"/>
        </w:rPr>
        <w:t xml:space="preserve"> положение. </w:t>
      </w:r>
    </w:p>
    <w:p w14:paraId="241F37D6" w14:textId="77777777" w:rsidR="00B13C7A" w:rsidRDefault="00B13C7A" w:rsidP="00972EC0">
      <w:pPr>
        <w:spacing w:after="0" w:line="280" w:lineRule="atLeast"/>
        <w:rPr>
          <w:rFonts w:ascii="Times New Roman" w:eastAsia="Times New Roman" w:hAnsi="Times New Roman"/>
          <w:color w:val="262626" w:themeColor="text1" w:themeTint="D9"/>
          <w:sz w:val="28"/>
          <w:szCs w:val="28"/>
          <w:lang w:eastAsia="ru-RU"/>
        </w:rPr>
      </w:pPr>
    </w:p>
    <w:p w14:paraId="28C7256E" w14:textId="4878C840" w:rsidR="00CA2829" w:rsidRPr="002F514D" w:rsidRDefault="000A079F" w:rsidP="00972EC0">
      <w:pPr>
        <w:spacing w:after="0" w:line="280" w:lineRule="atLeast"/>
        <w:rPr>
          <w:rFonts w:eastAsia="Times New Roman"/>
          <w:b/>
          <w:bCs/>
          <w:lang w:eastAsia="ru-RU"/>
        </w:rPr>
      </w:pPr>
      <w:r w:rsidRPr="002F514D">
        <w:rPr>
          <w:rFonts w:ascii="Times New Roman" w:eastAsia="Times New Roman" w:hAnsi="Times New Roman"/>
          <w:b/>
          <w:bCs/>
          <w:sz w:val="28"/>
          <w:szCs w:val="28"/>
          <w:lang w:eastAsia="ru-RU"/>
        </w:rPr>
        <w:t>4</w:t>
      </w:r>
      <w:r w:rsidR="00972EC0" w:rsidRPr="002F514D">
        <w:rPr>
          <w:rFonts w:ascii="Times New Roman" w:eastAsia="Times New Roman" w:hAnsi="Times New Roman"/>
          <w:b/>
          <w:bCs/>
          <w:sz w:val="28"/>
          <w:szCs w:val="28"/>
          <w:lang w:eastAsia="ru-RU"/>
        </w:rPr>
        <w:t>. Р</w:t>
      </w:r>
      <w:r w:rsidR="00CA2829" w:rsidRPr="002F514D">
        <w:rPr>
          <w:rFonts w:ascii="Times New Roman" w:eastAsia="Times New Roman" w:hAnsi="Times New Roman"/>
          <w:b/>
          <w:bCs/>
          <w:sz w:val="28"/>
          <w:szCs w:val="28"/>
          <w:lang w:eastAsia="ru-RU"/>
        </w:rPr>
        <w:t>аздаточн</w:t>
      </w:r>
      <w:r w:rsidR="00972EC0" w:rsidRPr="002F514D">
        <w:rPr>
          <w:rFonts w:ascii="Times New Roman" w:eastAsia="Times New Roman" w:hAnsi="Times New Roman"/>
          <w:b/>
          <w:bCs/>
          <w:sz w:val="28"/>
          <w:szCs w:val="28"/>
          <w:lang w:eastAsia="ru-RU"/>
        </w:rPr>
        <w:t>ая</w:t>
      </w:r>
      <w:r w:rsidR="00CA2829" w:rsidRPr="002F514D">
        <w:rPr>
          <w:rFonts w:ascii="Times New Roman" w:eastAsia="Times New Roman" w:hAnsi="Times New Roman"/>
          <w:b/>
          <w:bCs/>
          <w:sz w:val="28"/>
          <w:szCs w:val="28"/>
          <w:lang w:eastAsia="ru-RU"/>
        </w:rPr>
        <w:t xml:space="preserve"> коробк</w:t>
      </w:r>
      <w:r w:rsidR="00972EC0" w:rsidRPr="002F514D">
        <w:rPr>
          <w:rFonts w:ascii="Times New Roman" w:eastAsia="Times New Roman" w:hAnsi="Times New Roman"/>
          <w:b/>
          <w:bCs/>
          <w:sz w:val="28"/>
          <w:szCs w:val="28"/>
          <w:lang w:eastAsia="ru-RU"/>
        </w:rPr>
        <w:t>а</w:t>
      </w:r>
    </w:p>
    <w:p w14:paraId="7AF3C632"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Для повышения проходимости автомобилей все их мосты делают ведущими. На таких автомобилях, кроме коробки передач, устанавливают раздаточную коробку, которая предназначена для равномерного распределения крутящего момента между ведущими мостами. Раздаточная коробка имеет понижающую передачу, которая предназначена для увеличения усилий на ведущих колесах, и устройство для включения и выключения переднего ведущего моста.</w:t>
      </w:r>
    </w:p>
    <w:p w14:paraId="7507792D"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 xml:space="preserve">От коробки передач движение с помощью карданной передачи передается через фланец на ведущий вал 1 раздаточной коробки. На ведущем валу на шлицах установлена ​​шестерня прямой и понижающей передач 2. На промежуточном валу 4 жестко закреплена шестерня понижающей передачи 8 и на шлицы установлена ​​передвижная шестерня 5 </w:t>
      </w:r>
      <w:proofErr w:type="spellStart"/>
      <w:r w:rsidRPr="000A079F">
        <w:rPr>
          <w:rFonts w:ascii="Times New Roman" w:eastAsia="Times New Roman" w:hAnsi="Times New Roman"/>
          <w:sz w:val="28"/>
          <w:szCs w:val="28"/>
          <w:lang w:eastAsia="ru-RU"/>
        </w:rPr>
        <w:t>включання</w:t>
      </w:r>
      <w:proofErr w:type="spellEnd"/>
      <w:r w:rsidRPr="000A079F">
        <w:rPr>
          <w:rFonts w:ascii="Times New Roman" w:eastAsia="Times New Roman" w:hAnsi="Times New Roman"/>
          <w:sz w:val="28"/>
          <w:szCs w:val="28"/>
          <w:lang w:eastAsia="ru-RU"/>
        </w:rPr>
        <w:t xml:space="preserve"> переднего моста. На валу привода переднего моста 7 на шлицах неподвижно закреплена шестерня.</w:t>
      </w:r>
    </w:p>
    <w:p w14:paraId="3AC0ADDB" w14:textId="77777777" w:rsidR="00CA2829" w:rsidRPr="000A079F" w:rsidRDefault="00CA2829" w:rsidP="00CA2829">
      <w:pPr>
        <w:spacing w:after="0" w:line="240" w:lineRule="auto"/>
        <w:jc w:val="center"/>
        <w:rPr>
          <w:rFonts w:ascii="Times New Roman" w:eastAsia="Times New Roman" w:hAnsi="Times New Roman"/>
          <w:sz w:val="27"/>
          <w:szCs w:val="27"/>
          <w:lang w:eastAsia="ru-RU"/>
        </w:rPr>
      </w:pPr>
      <w:bookmarkStart w:id="0" w:name="graphic2C"/>
      <w:bookmarkEnd w:id="0"/>
      <w:r w:rsidRPr="000A079F">
        <w:rPr>
          <w:noProof/>
          <w:sz w:val="28"/>
          <w:szCs w:val="28"/>
          <w:lang w:eastAsia="ru-RU"/>
        </w:rPr>
        <w:drawing>
          <wp:inline distT="0" distB="0" distL="0" distR="0" wp14:anchorId="52EDC2F5" wp14:editId="065D1CE8">
            <wp:extent cx="2806995" cy="2416811"/>
            <wp:effectExtent l="0" t="0" r="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3898" cy="2422754"/>
                    </a:xfrm>
                    <a:prstGeom prst="rect">
                      <a:avLst/>
                    </a:prstGeom>
                    <a:noFill/>
                    <a:ln>
                      <a:noFill/>
                    </a:ln>
                  </pic:spPr>
                </pic:pic>
              </a:graphicData>
            </a:graphic>
          </wp:inline>
        </w:drawing>
      </w:r>
      <w:r w:rsidRPr="000A079F">
        <w:rPr>
          <w:rFonts w:ascii="Times New Roman" w:eastAsia="Times New Roman" w:hAnsi="Times New Roman"/>
          <w:noProof/>
          <w:sz w:val="27"/>
          <w:szCs w:val="27"/>
          <w:lang w:eastAsia="ru-RU"/>
        </w:rPr>
        <mc:AlternateContent>
          <mc:Choice Requires="wps">
            <w:drawing>
              <wp:inline distT="0" distB="0" distL="0" distR="0" wp14:anchorId="3D2A92F9" wp14:editId="2555381F">
                <wp:extent cx="10795" cy="10795"/>
                <wp:effectExtent l="0" t="0" r="0" b="0"/>
                <wp:docPr id="91" name="AutoShape 35" descr="*******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7A1969" id="AutoShape 35" o:spid="_x0000_s1026" alt="******* 1"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" filled="f" stroked="f">
                <o:lock v:ext="edit" aspectratio="t"/>
                <w10:anchorlock/>
              </v:rect>
            </w:pict>
          </mc:Fallback>
        </mc:AlternateContent>
      </w:r>
    </w:p>
    <w:p w14:paraId="0CDA83CD" w14:textId="113B1BE0"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 xml:space="preserve">Рис. </w:t>
      </w:r>
      <w:r w:rsidR="000A079F" w:rsidRPr="000A079F">
        <w:rPr>
          <w:rFonts w:ascii="Times New Roman" w:eastAsia="Times New Roman" w:hAnsi="Times New Roman"/>
          <w:sz w:val="28"/>
          <w:szCs w:val="28"/>
          <w:lang w:eastAsia="ru-RU"/>
        </w:rPr>
        <w:t>7</w:t>
      </w:r>
      <w:r w:rsidRPr="000A079F">
        <w:rPr>
          <w:rFonts w:ascii="Times New Roman" w:eastAsia="Times New Roman" w:hAnsi="Times New Roman"/>
          <w:sz w:val="28"/>
          <w:szCs w:val="28"/>
          <w:lang w:eastAsia="ru-RU"/>
        </w:rPr>
        <w:t xml:space="preserve"> Раздаточная коробка автомобиля ГАЗ-66:</w:t>
      </w:r>
    </w:p>
    <w:p w14:paraId="35FF0FC3"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1 - ведущий вал; 2 - шестерня включения прямой и понижающей передач; 3 вал привода заднего моста; 4 - промежуточный вал; 5 - шестерня включения переднего моста; 6 - картер; 7 - вал привода переднего моста; 8 - шестерня понижающей передачи.</w:t>
      </w:r>
    </w:p>
    <w:p w14:paraId="150C7FD6"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 xml:space="preserve">Передний мост включают перемещением передвижной шестерни промежуточного вала назад. Для включения прямой передачи шестерню ведущего вала по шлицам перемещают назад, и те зубы входят в зацепление с </w:t>
      </w:r>
      <w:r w:rsidRPr="000A079F">
        <w:rPr>
          <w:rFonts w:ascii="Times New Roman" w:eastAsia="Times New Roman" w:hAnsi="Times New Roman"/>
          <w:sz w:val="28"/>
          <w:szCs w:val="28"/>
          <w:lang w:eastAsia="ru-RU"/>
        </w:rPr>
        <w:lastRenderedPageBreak/>
        <w:t>внутренними зубьями шестерни ведомого вала. Понижающая передача включается перемещением шестерни ведущего вала вперед. При этом зубы входят в зацепление с шестерней промежуточного вала.</w:t>
      </w:r>
    </w:p>
    <w:p w14:paraId="1B90FFF9"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Механизм переключения передач размещен на крышке. Он состоит из двух ползунов и вилок, которые приводятся в действие двумя дополнительными рычагами в кабине водителя. Перед включением понижающей передачи в раздаточной коробке следует включить передний мост, иначе передача не включится.</w:t>
      </w:r>
    </w:p>
    <w:p w14:paraId="24B8B505"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 xml:space="preserve">Для того чтобы не включить низшую передачу раздаточной коробки, когда включено передний мост, в отверстии корпуса установлено блокирующее устройство с двумя штифтами и пружиной. Это предотвращает перегрузку заднего ведущего моста большим крутящим моментом при </w:t>
      </w:r>
      <w:proofErr w:type="spellStart"/>
      <w:r w:rsidRPr="000A079F">
        <w:rPr>
          <w:rFonts w:ascii="Times New Roman" w:eastAsia="Times New Roman" w:hAnsi="Times New Roman"/>
          <w:sz w:val="28"/>
          <w:szCs w:val="28"/>
          <w:lang w:eastAsia="ru-RU"/>
        </w:rPr>
        <w:t>включанни</w:t>
      </w:r>
      <w:proofErr w:type="spellEnd"/>
      <w:r w:rsidRPr="000A079F">
        <w:rPr>
          <w:rFonts w:ascii="Times New Roman" w:eastAsia="Times New Roman" w:hAnsi="Times New Roman"/>
          <w:sz w:val="28"/>
          <w:szCs w:val="28"/>
          <w:lang w:eastAsia="ru-RU"/>
        </w:rPr>
        <w:t xml:space="preserve"> понижающей передачи раздаточной коробки.</w:t>
      </w:r>
    </w:p>
    <w:p w14:paraId="5D05582E"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Передний мост можно включать без понижающей передачи. Для удержания шестерен во включенном или выключенном положениях применяют шариковые фиксаторы.</w:t>
      </w:r>
    </w:p>
    <w:p w14:paraId="3114D4F9"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На трехосный автомобиле ЗИЛ-131 с приводом на все колеса устанавливают раздаточную коробку с двумя передачами, прямой и понижающей. Передний мост включается автоматически электропневматическим клапаном при включении понижающей передачи в раздаточной коробке. При включении прямой передачи передний мост исключается принудительно переключателем, который установлен на переднем щитке приборов.</w:t>
      </w:r>
    </w:p>
    <w:p w14:paraId="073B1C64" w14:textId="031EB70E" w:rsidR="00CA2829" w:rsidRPr="000A079F" w:rsidRDefault="00CA2829" w:rsidP="00CA2829">
      <w:pPr>
        <w:spacing w:after="0" w:line="280" w:lineRule="atLeast"/>
        <w:ind w:firstLine="700"/>
        <w:jc w:val="both"/>
        <w:rPr>
          <w:rFonts w:ascii="Times New Roman" w:eastAsia="Arial Unicode MS" w:hAnsi="Times New Roman"/>
          <w:sz w:val="28"/>
          <w:szCs w:val="28"/>
        </w:rPr>
      </w:pPr>
      <w:r w:rsidRPr="000A079F">
        <w:rPr>
          <w:rFonts w:ascii="Times New Roman" w:eastAsia="Times New Roman" w:hAnsi="Times New Roman"/>
          <w:sz w:val="28"/>
          <w:szCs w:val="28"/>
          <w:lang w:eastAsia="ru-RU"/>
        </w:rPr>
        <w:t xml:space="preserve">Включение переднего моста сопровождается вспышкой контрольной лампочки на щитке приборов. В раздаточных коробках трехосных автомобилей </w:t>
      </w:r>
      <w:r w:rsidR="00972EC0" w:rsidRPr="000A079F">
        <w:rPr>
          <w:rFonts w:ascii="Times New Roman" w:eastAsia="Times New Roman" w:hAnsi="Times New Roman"/>
          <w:sz w:val="28"/>
          <w:szCs w:val="28"/>
          <w:lang w:eastAsia="ru-RU"/>
        </w:rPr>
        <w:t>КамАЗ-</w:t>
      </w:r>
      <w:proofErr w:type="gramStart"/>
      <w:r w:rsidR="00972EC0" w:rsidRPr="000A079F">
        <w:rPr>
          <w:rFonts w:ascii="Times New Roman" w:eastAsia="Times New Roman" w:hAnsi="Times New Roman"/>
          <w:sz w:val="28"/>
          <w:szCs w:val="28"/>
          <w:lang w:eastAsia="ru-RU"/>
        </w:rPr>
        <w:t xml:space="preserve">4320 </w:t>
      </w:r>
      <w:r w:rsidRPr="000A079F">
        <w:rPr>
          <w:rFonts w:ascii="Times New Roman" w:eastAsia="Times New Roman" w:hAnsi="Times New Roman"/>
          <w:sz w:val="28"/>
          <w:szCs w:val="28"/>
          <w:lang w:eastAsia="ru-RU"/>
        </w:rPr>
        <w:t xml:space="preserve"> и</w:t>
      </w:r>
      <w:proofErr w:type="gramEnd"/>
      <w:r w:rsidRPr="000A079F">
        <w:rPr>
          <w:rFonts w:ascii="Times New Roman" w:eastAsia="Times New Roman" w:hAnsi="Times New Roman"/>
          <w:sz w:val="28"/>
          <w:szCs w:val="28"/>
          <w:lang w:eastAsia="ru-RU"/>
        </w:rPr>
        <w:t xml:space="preserve"> КрАЗ-255Б устанавливают межосевой дифференциал, который распределяет крутящий момент между средним и задним ведущими мостами. </w:t>
      </w:r>
      <w:r w:rsidRPr="000A079F">
        <w:rPr>
          <w:rFonts w:ascii="Times New Roman" w:eastAsia="Arial Unicode MS" w:hAnsi="Times New Roman"/>
          <w:sz w:val="28"/>
          <w:szCs w:val="28"/>
        </w:rPr>
        <w:t>Раздаточная коробка этих автомобилей двухступенчатая, с высшей и низшей передачами.</w:t>
      </w:r>
    </w:p>
    <w:p w14:paraId="01BCEA32" w14:textId="77777777" w:rsidR="00CA2829" w:rsidRPr="000A079F" w:rsidRDefault="00CA2829" w:rsidP="00CA2829">
      <w:pPr>
        <w:spacing w:after="0" w:line="280" w:lineRule="atLeast"/>
        <w:ind w:firstLine="700"/>
        <w:jc w:val="both"/>
        <w:rPr>
          <w:rFonts w:eastAsia="Times New Roman"/>
          <w:lang w:eastAsia="ru-RU"/>
        </w:rPr>
      </w:pPr>
      <w:r w:rsidRPr="000A079F">
        <w:rPr>
          <w:rFonts w:ascii="Times New Roman" w:eastAsia="Times New Roman" w:hAnsi="Times New Roman"/>
          <w:sz w:val="28"/>
          <w:szCs w:val="28"/>
          <w:lang w:eastAsia="ru-RU"/>
        </w:rPr>
        <w:t>Для смазки коробки передач и раздаточной коробки применяют специальное трансмиссионное масло, которое рекомендуется заводскими инструкциями (например, ТАп-15, И-10 и другие). Эти масла обладают повышенной вязкости и низкую температуру застывания.</w:t>
      </w:r>
    </w:p>
    <w:p w14:paraId="477126AD" w14:textId="77777777" w:rsidR="00CA2829" w:rsidRPr="00AE0C13" w:rsidRDefault="00CA2829" w:rsidP="00CA2829">
      <w:pPr>
        <w:spacing w:after="0" w:line="280" w:lineRule="atLeast"/>
        <w:jc w:val="center"/>
        <w:rPr>
          <w:rFonts w:ascii="Times New Roman" w:eastAsia="Times New Roman" w:hAnsi="Times New Roman"/>
          <w:color w:val="262626" w:themeColor="text1" w:themeTint="D9"/>
          <w:sz w:val="28"/>
          <w:szCs w:val="28"/>
          <w:lang w:eastAsia="ru-RU"/>
        </w:rPr>
      </w:pPr>
    </w:p>
    <w:p w14:paraId="5AE5A2A0" w14:textId="77777777" w:rsidR="00CA2829" w:rsidRPr="00AE0C13" w:rsidRDefault="00CA2829" w:rsidP="00CA2829">
      <w:pPr>
        <w:spacing w:after="0" w:line="280" w:lineRule="atLeast"/>
        <w:jc w:val="center"/>
        <w:rPr>
          <w:rFonts w:eastAsia="Times New Roman"/>
          <w:b/>
          <w:color w:val="262626" w:themeColor="text1" w:themeTint="D9"/>
          <w:lang w:eastAsia="ru-RU"/>
        </w:rPr>
      </w:pPr>
      <w:r w:rsidRPr="00AE0C13">
        <w:rPr>
          <w:rFonts w:ascii="Times New Roman" w:eastAsia="Times New Roman" w:hAnsi="Times New Roman"/>
          <w:b/>
          <w:color w:val="262626" w:themeColor="text1" w:themeTint="D9"/>
          <w:sz w:val="28"/>
          <w:szCs w:val="28"/>
          <w:lang w:eastAsia="ru-RU"/>
        </w:rPr>
        <w:t>Контрольные вопросы</w:t>
      </w:r>
    </w:p>
    <w:p w14:paraId="369CB48F" w14:textId="77777777" w:rsidR="00CA2829" w:rsidRPr="00AE0C13" w:rsidRDefault="00CA2829" w:rsidP="00CA2829">
      <w:pPr>
        <w:spacing w:after="0" w:line="280" w:lineRule="atLeast"/>
        <w:ind w:left="280" w:hanging="280"/>
        <w:rPr>
          <w:rFonts w:eastAsia="Times New Roman"/>
          <w:color w:val="262626" w:themeColor="text1" w:themeTint="D9"/>
          <w:lang w:eastAsia="ru-RU"/>
        </w:rPr>
      </w:pPr>
      <w:r w:rsidRPr="00AE0C13">
        <w:rPr>
          <w:rFonts w:ascii="Times New Roman" w:eastAsia="Times New Roman" w:hAnsi="Times New Roman"/>
          <w:color w:val="262626" w:themeColor="text1" w:themeTint="D9"/>
          <w:sz w:val="28"/>
          <w:szCs w:val="28"/>
          <w:lang w:eastAsia="ru-RU"/>
        </w:rPr>
        <w:t>1. Каково назначение коробки передач?</w:t>
      </w:r>
    </w:p>
    <w:p w14:paraId="34C7A306" w14:textId="2A5EF282" w:rsidR="00CA2829" w:rsidRDefault="00CA2829" w:rsidP="00CA2829">
      <w:pPr>
        <w:spacing w:after="0" w:line="280" w:lineRule="atLeast"/>
        <w:ind w:left="280" w:hanging="280"/>
        <w:rPr>
          <w:rFonts w:ascii="Times New Roman" w:eastAsia="Times New Roman" w:hAnsi="Times New Roman"/>
          <w:color w:val="262626" w:themeColor="text1" w:themeTint="D9"/>
          <w:sz w:val="28"/>
          <w:szCs w:val="28"/>
          <w:lang w:eastAsia="ru-RU"/>
        </w:rPr>
      </w:pPr>
      <w:r w:rsidRPr="00AE0C13">
        <w:rPr>
          <w:rFonts w:ascii="Times New Roman" w:eastAsia="Times New Roman" w:hAnsi="Times New Roman"/>
          <w:color w:val="262626" w:themeColor="text1" w:themeTint="D9"/>
          <w:sz w:val="28"/>
          <w:szCs w:val="28"/>
          <w:lang w:eastAsia="ru-RU"/>
        </w:rPr>
        <w:t>2.</w:t>
      </w:r>
      <w:r>
        <w:rPr>
          <w:rFonts w:ascii="Times New Roman" w:eastAsia="Times New Roman" w:hAnsi="Times New Roman"/>
          <w:color w:val="262626" w:themeColor="text1" w:themeTint="D9"/>
          <w:sz w:val="28"/>
          <w:szCs w:val="28"/>
          <w:lang w:eastAsia="ru-RU"/>
        </w:rPr>
        <w:t xml:space="preserve"> Какие типы коробок передач используются на автомобилях?</w:t>
      </w:r>
    </w:p>
    <w:p w14:paraId="178A2CC9" w14:textId="20A7294D" w:rsidR="000A079F" w:rsidRDefault="000A079F" w:rsidP="00CA2829">
      <w:pPr>
        <w:spacing w:after="0" w:line="280" w:lineRule="atLeast"/>
        <w:ind w:left="280" w:hanging="280"/>
        <w:rPr>
          <w:rFonts w:ascii="Times New Roman" w:eastAsia="Times New Roman" w:hAnsi="Times New Roman"/>
          <w:color w:val="262626" w:themeColor="text1" w:themeTint="D9"/>
          <w:sz w:val="28"/>
          <w:szCs w:val="28"/>
          <w:lang w:eastAsia="ru-RU"/>
        </w:rPr>
      </w:pPr>
      <w:r>
        <w:rPr>
          <w:rFonts w:ascii="Times New Roman" w:eastAsia="Times New Roman" w:hAnsi="Times New Roman"/>
          <w:color w:val="262626" w:themeColor="text1" w:themeTint="D9"/>
          <w:sz w:val="28"/>
          <w:szCs w:val="28"/>
          <w:lang w:eastAsia="ru-RU"/>
        </w:rPr>
        <w:t>3. Опишите устройство трехвальной коробки передач.</w:t>
      </w:r>
    </w:p>
    <w:p w14:paraId="47E83555" w14:textId="0495D376" w:rsidR="000A079F" w:rsidRDefault="000A079F" w:rsidP="00CA2829">
      <w:pPr>
        <w:spacing w:after="0" w:line="280" w:lineRule="atLeast"/>
        <w:ind w:left="280" w:hanging="280"/>
        <w:rPr>
          <w:rFonts w:ascii="Times New Roman" w:eastAsia="Times New Roman" w:hAnsi="Times New Roman"/>
          <w:color w:val="262626" w:themeColor="text1" w:themeTint="D9"/>
          <w:sz w:val="28"/>
          <w:szCs w:val="28"/>
          <w:lang w:eastAsia="ru-RU"/>
        </w:rPr>
      </w:pPr>
      <w:r>
        <w:rPr>
          <w:rFonts w:ascii="Times New Roman" w:eastAsia="Times New Roman" w:hAnsi="Times New Roman"/>
          <w:color w:val="262626" w:themeColor="text1" w:themeTint="D9"/>
          <w:sz w:val="28"/>
          <w:szCs w:val="28"/>
          <w:lang w:eastAsia="ru-RU"/>
        </w:rPr>
        <w:t>4. Укажите особенности коробок передач автомобилей МАЗ-5335 и Урал-4320?</w:t>
      </w:r>
    </w:p>
    <w:p w14:paraId="050CCBB6" w14:textId="1D948A10" w:rsidR="000A079F" w:rsidRPr="00AE0C13" w:rsidRDefault="000A079F" w:rsidP="00CA2829">
      <w:pPr>
        <w:spacing w:after="0" w:line="280" w:lineRule="atLeast"/>
        <w:ind w:left="280" w:hanging="280"/>
        <w:rPr>
          <w:rFonts w:eastAsia="Times New Roman"/>
          <w:color w:val="262626" w:themeColor="text1" w:themeTint="D9"/>
          <w:lang w:eastAsia="ru-RU"/>
        </w:rPr>
      </w:pPr>
      <w:r>
        <w:rPr>
          <w:rFonts w:ascii="Times New Roman" w:eastAsia="Times New Roman" w:hAnsi="Times New Roman"/>
          <w:color w:val="262626" w:themeColor="text1" w:themeTint="D9"/>
          <w:sz w:val="28"/>
          <w:szCs w:val="28"/>
          <w:lang w:eastAsia="ru-RU"/>
        </w:rPr>
        <w:t>5. Для чего служит и как устроен делитель коробки передач автомобиля КамАЗ?</w:t>
      </w:r>
    </w:p>
    <w:p w14:paraId="69C5E52F" w14:textId="08397E23" w:rsidR="00CA2829" w:rsidRPr="00AE0C13" w:rsidRDefault="000A079F" w:rsidP="00CA2829">
      <w:pPr>
        <w:spacing w:after="0" w:line="280" w:lineRule="atLeast"/>
        <w:ind w:left="280" w:hanging="280"/>
        <w:rPr>
          <w:rFonts w:eastAsia="Times New Roman"/>
          <w:color w:val="262626" w:themeColor="text1" w:themeTint="D9"/>
          <w:lang w:eastAsia="ru-RU"/>
        </w:rPr>
      </w:pPr>
      <w:r>
        <w:rPr>
          <w:rFonts w:ascii="Times New Roman" w:eastAsia="Times New Roman" w:hAnsi="Times New Roman"/>
          <w:color w:val="262626" w:themeColor="text1" w:themeTint="D9"/>
          <w:sz w:val="28"/>
          <w:szCs w:val="28"/>
          <w:lang w:eastAsia="ru-RU"/>
        </w:rPr>
        <w:t>6</w:t>
      </w:r>
      <w:r w:rsidR="00CA2829" w:rsidRPr="00AE0C13">
        <w:rPr>
          <w:rFonts w:ascii="Times New Roman" w:eastAsia="Times New Roman" w:hAnsi="Times New Roman"/>
          <w:color w:val="262626" w:themeColor="text1" w:themeTint="D9"/>
          <w:sz w:val="28"/>
          <w:szCs w:val="28"/>
          <w:lang w:eastAsia="ru-RU"/>
        </w:rPr>
        <w:t>. Назначение, устройство и работа синхронизаторов.</w:t>
      </w:r>
    </w:p>
    <w:p w14:paraId="67F62B44" w14:textId="044FFA3C" w:rsidR="00CA2829" w:rsidRPr="00AE0C13" w:rsidRDefault="000A079F" w:rsidP="00CA2829">
      <w:pPr>
        <w:spacing w:after="0" w:line="280" w:lineRule="atLeast"/>
        <w:ind w:left="280" w:hanging="280"/>
        <w:rPr>
          <w:rFonts w:eastAsia="Times New Roman"/>
          <w:color w:val="262626" w:themeColor="text1" w:themeTint="D9"/>
          <w:lang w:eastAsia="ru-RU"/>
        </w:rPr>
      </w:pPr>
      <w:r>
        <w:rPr>
          <w:rFonts w:ascii="Times New Roman" w:eastAsia="Times New Roman" w:hAnsi="Times New Roman"/>
          <w:color w:val="262626" w:themeColor="text1" w:themeTint="D9"/>
          <w:sz w:val="28"/>
          <w:szCs w:val="28"/>
          <w:lang w:eastAsia="ru-RU"/>
        </w:rPr>
        <w:t>7</w:t>
      </w:r>
      <w:r w:rsidR="00CA2829" w:rsidRPr="00AE0C13">
        <w:rPr>
          <w:rFonts w:ascii="Times New Roman" w:eastAsia="Times New Roman" w:hAnsi="Times New Roman"/>
          <w:color w:val="262626" w:themeColor="text1" w:themeTint="D9"/>
          <w:sz w:val="28"/>
          <w:szCs w:val="28"/>
          <w:lang w:eastAsia="ru-RU"/>
        </w:rPr>
        <w:t xml:space="preserve">. </w:t>
      </w:r>
      <w:r w:rsidR="00CA2829">
        <w:rPr>
          <w:rFonts w:ascii="Times New Roman" w:eastAsia="Times New Roman" w:hAnsi="Times New Roman"/>
          <w:color w:val="262626" w:themeColor="text1" w:themeTint="D9"/>
          <w:sz w:val="28"/>
          <w:szCs w:val="28"/>
          <w:lang w:eastAsia="ru-RU"/>
        </w:rPr>
        <w:t xml:space="preserve">Устройство </w:t>
      </w:r>
      <w:r w:rsidR="00CA2829" w:rsidRPr="00AE0C13">
        <w:rPr>
          <w:rFonts w:ascii="Times New Roman" w:eastAsia="Times New Roman" w:hAnsi="Times New Roman"/>
          <w:color w:val="262626" w:themeColor="text1" w:themeTint="D9"/>
          <w:sz w:val="28"/>
          <w:szCs w:val="28"/>
          <w:lang w:eastAsia="ru-RU"/>
        </w:rPr>
        <w:t>механизма управления коробкой передач.</w:t>
      </w:r>
    </w:p>
    <w:p w14:paraId="69E6BED2" w14:textId="1BF3DDAF" w:rsidR="00CA2829" w:rsidRPr="00AE0C13" w:rsidRDefault="000A079F" w:rsidP="00CA2829">
      <w:pPr>
        <w:spacing w:after="0" w:line="280" w:lineRule="atLeast"/>
        <w:ind w:left="280" w:hanging="280"/>
        <w:rPr>
          <w:rFonts w:ascii="Times New Roman" w:eastAsia="Times New Roman" w:hAnsi="Times New Roman"/>
          <w:color w:val="262626" w:themeColor="text1" w:themeTint="D9"/>
          <w:sz w:val="28"/>
          <w:szCs w:val="28"/>
          <w:lang w:eastAsia="ru-RU"/>
        </w:rPr>
      </w:pPr>
      <w:r>
        <w:rPr>
          <w:rFonts w:ascii="Times New Roman" w:eastAsia="Times New Roman" w:hAnsi="Times New Roman"/>
          <w:color w:val="262626" w:themeColor="text1" w:themeTint="D9"/>
          <w:sz w:val="28"/>
          <w:szCs w:val="28"/>
          <w:lang w:eastAsia="ru-RU"/>
        </w:rPr>
        <w:t>8</w:t>
      </w:r>
      <w:r w:rsidR="00CA2829" w:rsidRPr="00AE0C13">
        <w:rPr>
          <w:rFonts w:ascii="Times New Roman" w:eastAsia="Times New Roman" w:hAnsi="Times New Roman"/>
          <w:color w:val="262626" w:themeColor="text1" w:themeTint="D9"/>
          <w:sz w:val="28"/>
          <w:szCs w:val="28"/>
          <w:lang w:eastAsia="ru-RU"/>
        </w:rPr>
        <w:t>. Назначение, устройство раздаточной коробки передач.</w:t>
      </w:r>
    </w:p>
    <w:p w14:paraId="6619CBDD" w14:textId="77777777" w:rsidR="00912664" w:rsidRPr="00943ADD" w:rsidRDefault="00912664" w:rsidP="00912664">
      <w:pPr>
        <w:spacing w:after="0"/>
        <w:ind w:firstLine="709"/>
        <w:jc w:val="center"/>
        <w:rPr>
          <w:rFonts w:ascii="Times New Roman" w:hAnsi="Times New Roman"/>
          <w:sz w:val="28"/>
          <w:szCs w:val="28"/>
        </w:rPr>
      </w:pPr>
      <w:r w:rsidRPr="00370EF7">
        <w:rPr>
          <w:rFonts w:ascii="Times New Roman" w:hAnsi="Times New Roman"/>
          <w:b/>
          <w:sz w:val="28"/>
          <w:szCs w:val="28"/>
        </w:rPr>
        <w:lastRenderedPageBreak/>
        <w:t>Рекомендации для самостоятельной работы</w:t>
      </w:r>
      <w:r w:rsidRPr="00943ADD">
        <w:rPr>
          <w:rFonts w:ascii="Times New Roman" w:hAnsi="Times New Roman"/>
          <w:sz w:val="28"/>
          <w:szCs w:val="28"/>
        </w:rPr>
        <w:t>:</w:t>
      </w:r>
    </w:p>
    <w:p w14:paraId="06AEC91C" w14:textId="77777777" w:rsidR="00912664" w:rsidRPr="00943ADD" w:rsidRDefault="00912664" w:rsidP="00912664">
      <w:pPr>
        <w:spacing w:after="0"/>
        <w:ind w:firstLine="709"/>
        <w:jc w:val="both"/>
        <w:rPr>
          <w:rFonts w:ascii="Times New Roman" w:hAnsi="Times New Roman"/>
          <w:sz w:val="28"/>
          <w:szCs w:val="28"/>
        </w:rPr>
      </w:pPr>
      <w:r w:rsidRPr="00943ADD">
        <w:rPr>
          <w:rFonts w:ascii="Times New Roman" w:hAnsi="Times New Roman"/>
          <w:sz w:val="28"/>
          <w:szCs w:val="28"/>
        </w:rPr>
        <w:t>1. Содержание лекции распечатать для формирования сборника лекций.</w:t>
      </w:r>
    </w:p>
    <w:p w14:paraId="7A65F941" w14:textId="77777777" w:rsidR="00912664" w:rsidRPr="00943ADD" w:rsidRDefault="00912664" w:rsidP="00912664">
      <w:pPr>
        <w:spacing w:after="0"/>
        <w:ind w:firstLine="709"/>
        <w:jc w:val="both"/>
        <w:rPr>
          <w:rFonts w:ascii="Times New Roman" w:hAnsi="Times New Roman"/>
          <w:sz w:val="28"/>
          <w:szCs w:val="28"/>
        </w:rPr>
      </w:pPr>
      <w:r>
        <w:rPr>
          <w:rFonts w:ascii="Times New Roman" w:hAnsi="Times New Roman"/>
          <w:sz w:val="28"/>
          <w:szCs w:val="28"/>
        </w:rPr>
        <w:t>2</w:t>
      </w:r>
      <w:r w:rsidRPr="00943ADD">
        <w:rPr>
          <w:rFonts w:ascii="Times New Roman" w:hAnsi="Times New Roman"/>
          <w:sz w:val="28"/>
          <w:szCs w:val="28"/>
        </w:rPr>
        <w:t>. Ответить письм</w:t>
      </w:r>
      <w:r>
        <w:rPr>
          <w:rFonts w:ascii="Times New Roman" w:hAnsi="Times New Roman"/>
          <w:sz w:val="28"/>
          <w:szCs w:val="28"/>
        </w:rPr>
        <w:t>енно на вопросы для закрепления и</w:t>
      </w:r>
      <w:r w:rsidRPr="00943ADD">
        <w:rPr>
          <w:rFonts w:ascii="Times New Roman" w:hAnsi="Times New Roman"/>
          <w:sz w:val="28"/>
          <w:szCs w:val="28"/>
        </w:rPr>
        <w:t xml:space="preserve"> осмысления материала.</w:t>
      </w:r>
    </w:p>
    <w:p w14:paraId="35183AC2" w14:textId="77777777" w:rsidR="00912664" w:rsidRDefault="00912664" w:rsidP="00912664">
      <w:pPr>
        <w:spacing w:after="0"/>
        <w:ind w:firstLine="708"/>
        <w:jc w:val="both"/>
        <w:rPr>
          <w:rFonts w:ascii="Times New Roman" w:hAnsi="Times New Roman"/>
          <w:sz w:val="28"/>
          <w:szCs w:val="28"/>
        </w:rPr>
      </w:pPr>
      <w:r>
        <w:rPr>
          <w:rFonts w:ascii="Times New Roman" w:hAnsi="Times New Roman"/>
          <w:sz w:val="28"/>
          <w:szCs w:val="28"/>
        </w:rPr>
        <w:t>3</w:t>
      </w:r>
      <w:r w:rsidRPr="00943ADD">
        <w:rPr>
          <w:rFonts w:ascii="Times New Roman" w:hAnsi="Times New Roman"/>
          <w:sz w:val="28"/>
          <w:szCs w:val="28"/>
        </w:rPr>
        <w:t xml:space="preserve">. Выполнить сканирование или фотографирование ответов и выслать на адрес эл. почты </w:t>
      </w:r>
      <w:r w:rsidRPr="002A7FC2">
        <w:rPr>
          <w:rFonts w:ascii="Times New Roman" w:hAnsi="Times New Roman"/>
          <w:b/>
          <w:sz w:val="28"/>
          <w:szCs w:val="28"/>
          <w:lang w:val="en-US"/>
        </w:rPr>
        <w:t>rom</w:t>
      </w:r>
      <w:r w:rsidRPr="002A7FC2">
        <w:rPr>
          <w:rFonts w:ascii="Times New Roman" w:hAnsi="Times New Roman"/>
          <w:b/>
          <w:sz w:val="28"/>
          <w:szCs w:val="28"/>
        </w:rPr>
        <w:t>-</w:t>
      </w:r>
      <w:proofErr w:type="spellStart"/>
      <w:r w:rsidRPr="002A7FC2">
        <w:rPr>
          <w:rFonts w:ascii="Times New Roman" w:hAnsi="Times New Roman"/>
          <w:b/>
          <w:sz w:val="28"/>
          <w:szCs w:val="28"/>
          <w:lang w:val="en-US"/>
        </w:rPr>
        <w:t>ave</w:t>
      </w:r>
      <w:proofErr w:type="spellEnd"/>
      <w:r w:rsidRPr="002A7FC2">
        <w:rPr>
          <w:rFonts w:ascii="Times New Roman" w:hAnsi="Times New Roman"/>
          <w:b/>
          <w:sz w:val="28"/>
          <w:szCs w:val="28"/>
        </w:rPr>
        <w:t>@</w:t>
      </w:r>
      <w:r w:rsidRPr="002A7FC2">
        <w:rPr>
          <w:rFonts w:ascii="Times New Roman" w:hAnsi="Times New Roman"/>
          <w:b/>
          <w:sz w:val="28"/>
          <w:szCs w:val="28"/>
          <w:lang w:val="en-US"/>
        </w:rPr>
        <w:t>mail</w:t>
      </w:r>
      <w:r w:rsidRPr="002A7FC2">
        <w:rPr>
          <w:rFonts w:ascii="Times New Roman" w:hAnsi="Times New Roman"/>
          <w:b/>
          <w:sz w:val="28"/>
          <w:szCs w:val="28"/>
        </w:rPr>
        <w:t>.</w:t>
      </w:r>
      <w:proofErr w:type="spellStart"/>
      <w:r w:rsidRPr="002A7FC2">
        <w:rPr>
          <w:rFonts w:ascii="Times New Roman" w:hAnsi="Times New Roman"/>
          <w:b/>
          <w:sz w:val="28"/>
          <w:szCs w:val="28"/>
          <w:lang w:val="en-US"/>
        </w:rPr>
        <w:t>ru</w:t>
      </w:r>
      <w:proofErr w:type="spellEnd"/>
      <w:r w:rsidRPr="00943ADD">
        <w:rPr>
          <w:rFonts w:ascii="Times New Roman" w:hAnsi="Times New Roman"/>
          <w:sz w:val="28"/>
          <w:szCs w:val="28"/>
        </w:rPr>
        <w:t xml:space="preserve"> </w:t>
      </w:r>
      <w:r>
        <w:rPr>
          <w:rFonts w:ascii="Times New Roman" w:hAnsi="Times New Roman"/>
          <w:sz w:val="28"/>
          <w:szCs w:val="28"/>
        </w:rPr>
        <w:t>до 21.00.</w:t>
      </w:r>
    </w:p>
    <w:p w14:paraId="769C529A" w14:textId="77777777" w:rsidR="00912664" w:rsidRDefault="00912664"/>
    <w:sectPr w:rsidR="0091266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NewtonC">
    <w:altName w:val="Cambria"/>
    <w:panose1 w:val="00000000000000000000"/>
    <w:charset w:val="CC"/>
    <w:family w:val="roman"/>
    <w:notTrueType/>
    <w:pitch w:val="default"/>
    <w:sig w:usb0="00000201" w:usb1="00000000" w:usb2="00000000" w:usb3="00000000" w:csb0="00000004" w:csb1="00000000"/>
  </w:font>
  <w:font w:name="WIGUR R+ Times">
    <w:altName w:val="Cambria"/>
    <w:panose1 w:val="00000000000000000000"/>
    <w:charset w:val="CC"/>
    <w:family w:val="roman"/>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557"/>
    <w:rsid w:val="000A079F"/>
    <w:rsid w:val="0013634C"/>
    <w:rsid w:val="001C009F"/>
    <w:rsid w:val="00244BA5"/>
    <w:rsid w:val="002F514D"/>
    <w:rsid w:val="0040435D"/>
    <w:rsid w:val="0042146D"/>
    <w:rsid w:val="00463F46"/>
    <w:rsid w:val="006470A6"/>
    <w:rsid w:val="0081447A"/>
    <w:rsid w:val="008E3310"/>
    <w:rsid w:val="00912664"/>
    <w:rsid w:val="00972EC0"/>
    <w:rsid w:val="009E2F95"/>
    <w:rsid w:val="00A2776B"/>
    <w:rsid w:val="00B13C7A"/>
    <w:rsid w:val="00BD2557"/>
    <w:rsid w:val="00BF5A6B"/>
    <w:rsid w:val="00C66FE6"/>
    <w:rsid w:val="00CA2829"/>
    <w:rsid w:val="00D121E5"/>
    <w:rsid w:val="00E07A46"/>
    <w:rsid w:val="00FA7B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BD46D4"/>
  <w15:chartTrackingRefBased/>
  <w15:docId w15:val="{01539C09-EE40-4169-BBD1-A4A9DC952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12664"/>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j">
    <w:name w:val="tj"/>
    <w:basedOn w:val="a"/>
    <w:rsid w:val="00912664"/>
    <w:pPr>
      <w:spacing w:before="100" w:beforeAutospacing="1" w:after="100" w:afterAutospacing="1" w:line="240" w:lineRule="auto"/>
    </w:pPr>
    <w:rPr>
      <w:rFonts w:ascii="Times New Roman" w:eastAsia="Times New Roman" w:hAnsi="Times New Roman"/>
      <w:sz w:val="24"/>
      <w:szCs w:val="24"/>
      <w:lang w:eastAsia="ru-RU"/>
    </w:rPr>
  </w:style>
  <w:style w:type="character" w:styleId="a3">
    <w:name w:val="Hyperlink"/>
    <w:basedOn w:val="a0"/>
    <w:uiPriority w:val="99"/>
    <w:unhideWhenUsed/>
    <w:rsid w:val="00912664"/>
    <w:rPr>
      <w:color w:val="0000FF"/>
      <w:u w:val="single"/>
    </w:rPr>
  </w:style>
  <w:style w:type="paragraph" w:customStyle="1" w:styleId="Default">
    <w:name w:val="Default"/>
    <w:rsid w:val="00463F46"/>
    <w:pPr>
      <w:autoSpaceDE w:val="0"/>
      <w:autoSpaceDN w:val="0"/>
      <w:adjustRightInd w:val="0"/>
      <w:spacing w:after="0" w:line="240" w:lineRule="auto"/>
    </w:pPr>
    <w:rPr>
      <w:rFonts w:ascii="NewtonC" w:hAnsi="NewtonC" w:cs="Newton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hyperlink" Target="http://rusautomobile.ru/library/ustrojstvo-avtomobilya-mixajlovskij-e" TargetMode="Externa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TotalTime>
  <Pages>18</Pages>
  <Words>5105</Words>
  <Characters>29101</Characters>
  <Application>Microsoft Office Word</Application>
  <DocSecurity>0</DocSecurity>
  <Lines>242</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Admin&amp;Ko</dc:creator>
  <cp:keywords/>
  <dc:description/>
  <cp:lastModifiedBy>Admin&amp;Ko</cp:lastModifiedBy>
  <cp:revision>13</cp:revision>
  <dcterms:created xsi:type="dcterms:W3CDTF">2021-11-15T18:48:00Z</dcterms:created>
  <dcterms:modified xsi:type="dcterms:W3CDTF">2021-11-16T06:59:00Z</dcterms:modified>
</cp:coreProperties>
</file>